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99495B">
        <w:rPr>
          <w:sz w:val="32"/>
          <w:szCs w:val="32"/>
        </w:rPr>
        <w:t>20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99495B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99495B">
        <w:rPr>
          <w:rFonts w:ascii="Georgia" w:hAnsi="Georgia"/>
          <w:sz w:val="32"/>
          <w:szCs w:val="32"/>
        </w:rPr>
        <w:t>5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9253E6" w:rsidRPr="009253E6" w:rsidRDefault="009253E6" w:rsidP="009253E6">
      <w:pPr>
        <w:jc w:val="center"/>
        <w:rPr>
          <w:sz w:val="16"/>
          <w:szCs w:val="16"/>
        </w:rPr>
      </w:pPr>
      <w:bookmarkStart w:id="0" w:name="_GoBack"/>
      <w:bookmarkEnd w:id="0"/>
      <w:r w:rsidRPr="009253E6">
        <w:rPr>
          <w:sz w:val="16"/>
          <w:szCs w:val="16"/>
        </w:rPr>
        <w:t>ЧУНОЯРСКИЙ СЕЛЬСКИЙ СОВЕТ ДЕПУТАТОВ</w:t>
      </w:r>
    </w:p>
    <w:p w:rsidR="009253E6" w:rsidRPr="009253E6" w:rsidRDefault="009253E6" w:rsidP="009253E6">
      <w:pPr>
        <w:jc w:val="center"/>
        <w:rPr>
          <w:sz w:val="16"/>
          <w:szCs w:val="16"/>
        </w:rPr>
      </w:pPr>
      <w:r w:rsidRPr="009253E6">
        <w:rPr>
          <w:sz w:val="16"/>
          <w:szCs w:val="16"/>
        </w:rPr>
        <w:t>БОГУЧАНСКОГО РАЙОНА  КРАСНОЯРСКОГО КРАЯ</w:t>
      </w:r>
    </w:p>
    <w:p w:rsidR="009253E6" w:rsidRPr="009253E6" w:rsidRDefault="009253E6" w:rsidP="009253E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253E6" w:rsidRPr="009253E6" w:rsidRDefault="009253E6" w:rsidP="009253E6">
      <w:pPr>
        <w:rPr>
          <w:iCs/>
          <w:sz w:val="16"/>
          <w:szCs w:val="16"/>
        </w:rPr>
      </w:pPr>
      <w:r w:rsidRPr="009253E6">
        <w:rPr>
          <w:b/>
          <w:sz w:val="16"/>
          <w:szCs w:val="16"/>
        </w:rPr>
        <w:t xml:space="preserve">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</w:t>
      </w:r>
      <w:r w:rsidRPr="009253E6">
        <w:rPr>
          <w:b/>
          <w:sz w:val="16"/>
          <w:szCs w:val="16"/>
        </w:rPr>
        <w:t xml:space="preserve">    РЕШЕНИЕ</w:t>
      </w:r>
      <w:r w:rsidRPr="009253E6">
        <w:rPr>
          <w:iCs/>
          <w:sz w:val="16"/>
          <w:szCs w:val="16"/>
        </w:rPr>
        <w:t xml:space="preserve">                          </w:t>
      </w:r>
    </w:p>
    <w:p w:rsidR="009253E6" w:rsidRPr="009253E6" w:rsidRDefault="009253E6" w:rsidP="009253E6">
      <w:pPr>
        <w:ind w:right="4819" w:firstLine="540"/>
        <w:jc w:val="both"/>
        <w:rPr>
          <w:iCs/>
          <w:sz w:val="16"/>
          <w:szCs w:val="16"/>
        </w:rPr>
      </w:pPr>
    </w:p>
    <w:p w:rsidR="009253E6" w:rsidRPr="009253E6" w:rsidRDefault="009253E6" w:rsidP="009253E6">
      <w:pPr>
        <w:spacing w:after="100" w:afterAutospacing="1"/>
        <w:ind w:right="-1134"/>
        <w:rPr>
          <w:iCs/>
          <w:sz w:val="16"/>
          <w:szCs w:val="16"/>
        </w:rPr>
      </w:pPr>
      <w:r w:rsidRPr="009253E6">
        <w:rPr>
          <w:iCs/>
          <w:sz w:val="16"/>
          <w:szCs w:val="16"/>
        </w:rPr>
        <w:t xml:space="preserve">18.03.2014г.                             </w:t>
      </w:r>
      <w:r>
        <w:rPr>
          <w:iCs/>
          <w:sz w:val="16"/>
          <w:szCs w:val="16"/>
        </w:rPr>
        <w:t xml:space="preserve">                                                               </w:t>
      </w:r>
      <w:r w:rsidRPr="009253E6">
        <w:rPr>
          <w:iCs/>
          <w:sz w:val="16"/>
          <w:szCs w:val="16"/>
        </w:rPr>
        <w:t xml:space="preserve">    </w:t>
      </w:r>
      <w:proofErr w:type="spellStart"/>
      <w:r w:rsidRPr="009253E6">
        <w:rPr>
          <w:iCs/>
          <w:sz w:val="16"/>
          <w:szCs w:val="16"/>
        </w:rPr>
        <w:t>с</w:t>
      </w:r>
      <w:proofErr w:type="gramStart"/>
      <w:r w:rsidRPr="009253E6">
        <w:rPr>
          <w:iCs/>
          <w:sz w:val="16"/>
          <w:szCs w:val="16"/>
        </w:rPr>
        <w:t>.Ч</w:t>
      </w:r>
      <w:proofErr w:type="gramEnd"/>
      <w:r w:rsidRPr="009253E6">
        <w:rPr>
          <w:iCs/>
          <w:sz w:val="16"/>
          <w:szCs w:val="16"/>
        </w:rPr>
        <w:t>унояр</w:t>
      </w:r>
      <w:proofErr w:type="spellEnd"/>
      <w:r w:rsidRPr="009253E6">
        <w:rPr>
          <w:iCs/>
          <w:sz w:val="16"/>
          <w:szCs w:val="16"/>
        </w:rPr>
        <w:t xml:space="preserve">                                         № 24</w:t>
      </w:r>
    </w:p>
    <w:p w:rsidR="009253E6" w:rsidRPr="009253E6" w:rsidRDefault="009253E6" w:rsidP="009253E6">
      <w:pPr>
        <w:ind w:right="4819" w:firstLine="540"/>
        <w:jc w:val="both"/>
        <w:rPr>
          <w:iCs/>
          <w:sz w:val="16"/>
          <w:szCs w:val="16"/>
        </w:rPr>
      </w:pPr>
    </w:p>
    <w:p w:rsidR="009253E6" w:rsidRPr="009253E6" w:rsidRDefault="009253E6" w:rsidP="009253E6">
      <w:pPr>
        <w:ind w:right="4819" w:firstLine="540"/>
        <w:jc w:val="both"/>
        <w:rPr>
          <w:iCs/>
          <w:sz w:val="16"/>
          <w:szCs w:val="16"/>
        </w:rPr>
      </w:pPr>
    </w:p>
    <w:p w:rsidR="009253E6" w:rsidRPr="009253E6" w:rsidRDefault="009253E6" w:rsidP="009253E6">
      <w:pPr>
        <w:ind w:right="4819" w:firstLine="540"/>
        <w:jc w:val="both"/>
        <w:rPr>
          <w:iCs/>
          <w:sz w:val="16"/>
          <w:szCs w:val="16"/>
        </w:rPr>
      </w:pPr>
      <w:r w:rsidRPr="009253E6">
        <w:rPr>
          <w:iCs/>
          <w:sz w:val="16"/>
          <w:szCs w:val="16"/>
        </w:rPr>
        <w:t xml:space="preserve">Об утверждении Положения о порядке обеспечения условий для развития физической культуры и массового спорта на территории </w:t>
      </w:r>
    </w:p>
    <w:p w:rsidR="009253E6" w:rsidRPr="009253E6" w:rsidRDefault="009253E6" w:rsidP="009253E6">
      <w:pPr>
        <w:ind w:right="4819"/>
        <w:jc w:val="both"/>
        <w:rPr>
          <w:iCs/>
          <w:sz w:val="16"/>
          <w:szCs w:val="16"/>
        </w:rPr>
      </w:pPr>
      <w:proofErr w:type="spellStart"/>
      <w:r w:rsidRPr="009253E6">
        <w:rPr>
          <w:iCs/>
          <w:sz w:val="16"/>
          <w:szCs w:val="16"/>
        </w:rPr>
        <w:t>Чуноярского</w:t>
      </w:r>
      <w:proofErr w:type="spellEnd"/>
      <w:r w:rsidRPr="009253E6">
        <w:rPr>
          <w:iCs/>
          <w:sz w:val="16"/>
          <w:szCs w:val="16"/>
        </w:rPr>
        <w:t xml:space="preserve"> сельсовета</w:t>
      </w:r>
    </w:p>
    <w:p w:rsidR="009253E6" w:rsidRPr="009253E6" w:rsidRDefault="009253E6" w:rsidP="009253E6">
      <w:pPr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 xml:space="preserve">В соответствии с п. 14 ч.1 </w:t>
      </w:r>
      <w:hyperlink r:id="rId6" w:history="1">
        <w:r w:rsidRPr="009253E6">
          <w:rPr>
            <w:sz w:val="16"/>
            <w:szCs w:val="16"/>
          </w:rPr>
          <w:t>ст.</w:t>
        </w:r>
      </w:hyperlink>
      <w:r w:rsidRPr="009253E6">
        <w:rPr>
          <w:sz w:val="16"/>
          <w:szCs w:val="16"/>
        </w:rPr>
        <w:t xml:space="preserve">14 Федерального закона от 06.10.2003     № 131-ФЗ «Об общих принципах организации местного самоуправления в Российской Федерации», </w:t>
      </w:r>
      <w:hyperlink r:id="rId7" w:history="1">
        <w:r w:rsidRPr="009253E6">
          <w:rPr>
            <w:sz w:val="16"/>
            <w:szCs w:val="16"/>
          </w:rPr>
          <w:t>ст. 9</w:t>
        </w:r>
      </w:hyperlink>
      <w:r w:rsidRPr="009253E6">
        <w:rPr>
          <w:sz w:val="16"/>
          <w:szCs w:val="16"/>
        </w:rPr>
        <w:t xml:space="preserve"> Федерального закона от 04.12.2007 N 329-ФЗ «О физической культуре и спорте в Российской Федерации»,  руководствуясь </w:t>
      </w:r>
    </w:p>
    <w:p w:rsidR="009253E6" w:rsidRPr="009253E6" w:rsidRDefault="009253E6" w:rsidP="009253E6">
      <w:pPr>
        <w:autoSpaceDE w:val="0"/>
        <w:autoSpaceDN w:val="0"/>
        <w:adjustRightInd w:val="0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 xml:space="preserve">п.1.16  ст.7 Устава 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сельсовета, сельский Совет депутатов РЕШИЛ:</w:t>
      </w:r>
    </w:p>
    <w:p w:rsidR="009253E6" w:rsidRPr="009253E6" w:rsidRDefault="009253E6" w:rsidP="009253E6">
      <w:pPr>
        <w:ind w:right="-1"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1. Утвердить </w:t>
      </w:r>
      <w:r w:rsidRPr="009253E6">
        <w:rPr>
          <w:iCs/>
          <w:sz w:val="16"/>
          <w:szCs w:val="16"/>
        </w:rPr>
        <w:t xml:space="preserve">Положение о порядке обеспечения условий для развития физической культуры и массового спорта на территории </w:t>
      </w:r>
      <w:proofErr w:type="spellStart"/>
      <w:r w:rsidRPr="009253E6">
        <w:rPr>
          <w:iCs/>
          <w:sz w:val="16"/>
          <w:szCs w:val="16"/>
        </w:rPr>
        <w:t>Чуноярского</w:t>
      </w:r>
      <w:proofErr w:type="spellEnd"/>
      <w:r w:rsidRPr="009253E6">
        <w:rPr>
          <w:iCs/>
          <w:sz w:val="16"/>
          <w:szCs w:val="16"/>
        </w:rPr>
        <w:t xml:space="preserve"> сельсовета.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 xml:space="preserve">2. </w:t>
      </w:r>
      <w:proofErr w:type="gramStart"/>
      <w:r w:rsidRPr="009253E6">
        <w:rPr>
          <w:sz w:val="16"/>
          <w:szCs w:val="16"/>
        </w:rPr>
        <w:t>Контроль за</w:t>
      </w:r>
      <w:proofErr w:type="gramEnd"/>
      <w:r w:rsidRPr="009253E6">
        <w:rPr>
          <w:sz w:val="16"/>
          <w:szCs w:val="16"/>
        </w:rPr>
        <w:t xml:space="preserve"> исполнением настоящего решения возложить на постоянную комиссию Совета депутатов  по социальным вопросам и соблюдению законности.</w:t>
      </w:r>
    </w:p>
    <w:p w:rsidR="009253E6" w:rsidRPr="009253E6" w:rsidRDefault="009253E6" w:rsidP="009253E6">
      <w:pPr>
        <w:pStyle w:val="ConsPlusNormal"/>
        <w:spacing w:line="223" w:lineRule="auto"/>
        <w:ind w:right="-5" w:firstLine="540"/>
        <w:rPr>
          <w:rFonts w:ascii="Times New Roman" w:hAnsi="Times New Roman" w:cs="Times New Roman"/>
          <w:sz w:val="16"/>
          <w:szCs w:val="16"/>
        </w:rPr>
      </w:pPr>
      <w:r w:rsidRPr="009253E6">
        <w:rPr>
          <w:rFonts w:ascii="Times New Roman" w:hAnsi="Times New Roman" w:cs="Times New Roman"/>
          <w:sz w:val="16"/>
          <w:szCs w:val="16"/>
        </w:rPr>
        <w:t xml:space="preserve">3.  Настоящее  решение </w:t>
      </w:r>
      <w:r w:rsidRPr="009253E6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9253E6">
        <w:rPr>
          <w:rFonts w:ascii="Times New Roman" w:hAnsi="Times New Roman" w:cs="Times New Roman"/>
          <w:sz w:val="16"/>
          <w:szCs w:val="16"/>
        </w:rPr>
        <w:t>вступает в силу со дня подписания и подлежит опубликованию в  печатном издании «</w:t>
      </w:r>
      <w:proofErr w:type="spellStart"/>
      <w:r w:rsidRPr="009253E6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9253E6">
        <w:rPr>
          <w:rFonts w:ascii="Times New Roman" w:hAnsi="Times New Roman" w:cs="Times New Roman"/>
          <w:sz w:val="16"/>
          <w:szCs w:val="16"/>
        </w:rPr>
        <w:t xml:space="preserve"> вести»</w:t>
      </w:r>
    </w:p>
    <w:p w:rsidR="009253E6" w:rsidRPr="009253E6" w:rsidRDefault="009253E6" w:rsidP="009253E6">
      <w:pPr>
        <w:pStyle w:val="ConsPlusNormal"/>
        <w:spacing w:line="223" w:lineRule="auto"/>
        <w:ind w:right="-5" w:firstLine="0"/>
        <w:rPr>
          <w:rFonts w:ascii="Times New Roman" w:hAnsi="Times New Roman" w:cs="Times New Roman"/>
          <w:sz w:val="16"/>
          <w:szCs w:val="16"/>
        </w:rPr>
      </w:pPr>
    </w:p>
    <w:p w:rsidR="009253E6" w:rsidRPr="009253E6" w:rsidRDefault="009253E6" w:rsidP="009253E6">
      <w:pPr>
        <w:pStyle w:val="ConsPlusNormal"/>
        <w:spacing w:line="223" w:lineRule="auto"/>
        <w:ind w:right="-5" w:firstLine="0"/>
        <w:rPr>
          <w:rFonts w:ascii="Times New Roman" w:hAnsi="Times New Roman" w:cs="Times New Roman"/>
          <w:sz w:val="16"/>
          <w:szCs w:val="16"/>
        </w:rPr>
      </w:pPr>
    </w:p>
    <w:p w:rsidR="009253E6" w:rsidRPr="009253E6" w:rsidRDefault="009253E6" w:rsidP="009253E6">
      <w:pPr>
        <w:pStyle w:val="ConsPlusNormal"/>
        <w:spacing w:line="223" w:lineRule="auto"/>
        <w:ind w:right="-5" w:firstLine="0"/>
        <w:rPr>
          <w:rFonts w:ascii="Times New Roman" w:hAnsi="Times New Roman" w:cs="Times New Roman"/>
          <w:sz w:val="16"/>
          <w:szCs w:val="16"/>
        </w:rPr>
      </w:pPr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Председатель </w:t>
      </w:r>
      <w:proofErr w:type="gramStart"/>
      <w:r w:rsidRPr="009253E6">
        <w:rPr>
          <w:sz w:val="16"/>
          <w:szCs w:val="16"/>
        </w:rPr>
        <w:t>сельского</w:t>
      </w:r>
      <w:proofErr w:type="gramEnd"/>
      <w:r w:rsidRPr="009253E6">
        <w:rPr>
          <w:sz w:val="16"/>
          <w:szCs w:val="16"/>
        </w:rPr>
        <w:t xml:space="preserve">                                  Глава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Совета депутатов                                             сельсовета</w:t>
      </w:r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____________</w:t>
      </w:r>
      <w:proofErr w:type="spellStart"/>
      <w:r w:rsidRPr="009253E6">
        <w:rPr>
          <w:sz w:val="16"/>
          <w:szCs w:val="16"/>
        </w:rPr>
        <w:t>Т.И.Рукосуева</w:t>
      </w:r>
      <w:proofErr w:type="spellEnd"/>
      <w:r w:rsidRPr="009253E6">
        <w:rPr>
          <w:sz w:val="16"/>
          <w:szCs w:val="16"/>
        </w:rPr>
        <w:t xml:space="preserve">                          _____________</w:t>
      </w:r>
      <w:proofErr w:type="spellStart"/>
      <w:r w:rsidRPr="009253E6">
        <w:rPr>
          <w:sz w:val="16"/>
          <w:szCs w:val="16"/>
        </w:rPr>
        <w:t>В.В.</w:t>
      </w:r>
      <w:proofErr w:type="gramStart"/>
      <w:r w:rsidRPr="009253E6">
        <w:rPr>
          <w:sz w:val="16"/>
          <w:szCs w:val="16"/>
        </w:rPr>
        <w:t>Рукосуев</w:t>
      </w:r>
      <w:proofErr w:type="spellEnd"/>
      <w:proofErr w:type="gramEnd"/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«___»__________2014 г.                                «____»___________2014г.</w:t>
      </w:r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</w:p>
    <w:p w:rsidR="009253E6" w:rsidRPr="009253E6" w:rsidRDefault="009253E6" w:rsidP="009253E6">
      <w:pPr>
        <w:spacing w:line="223" w:lineRule="auto"/>
        <w:ind w:right="-467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>Приложение</w:t>
      </w: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>к  решению сельского Совета</w:t>
      </w:r>
    </w:p>
    <w:p w:rsidR="009253E6" w:rsidRPr="009253E6" w:rsidRDefault="009253E6" w:rsidP="009253E6">
      <w:pPr>
        <w:autoSpaceDE w:val="0"/>
        <w:autoSpaceDN w:val="0"/>
        <w:adjustRightInd w:val="0"/>
        <w:jc w:val="center"/>
        <w:outlineLvl w:val="0"/>
        <w:rPr>
          <w:i/>
          <w:sz w:val="16"/>
          <w:szCs w:val="16"/>
        </w:rPr>
      </w:pPr>
      <w:r w:rsidRPr="009253E6">
        <w:rPr>
          <w:sz w:val="16"/>
          <w:szCs w:val="16"/>
        </w:rPr>
        <w:t xml:space="preserve">                                                                          депутатов </w:t>
      </w:r>
      <w:proofErr w:type="gramStart"/>
      <w:r w:rsidRPr="009253E6">
        <w:rPr>
          <w:sz w:val="16"/>
          <w:szCs w:val="16"/>
        </w:rPr>
        <w:t>от</w:t>
      </w:r>
      <w:proofErr w:type="gramEnd"/>
      <w:r w:rsidRPr="009253E6">
        <w:rPr>
          <w:sz w:val="16"/>
          <w:szCs w:val="16"/>
        </w:rPr>
        <w:t>______  №___</w:t>
      </w:r>
    </w:p>
    <w:p w:rsidR="009253E6" w:rsidRPr="009253E6" w:rsidRDefault="009253E6" w:rsidP="009253E6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  <w:r w:rsidRPr="009253E6">
        <w:rPr>
          <w:sz w:val="16"/>
          <w:szCs w:val="16"/>
        </w:rPr>
        <w:t xml:space="preserve">    </w:t>
      </w:r>
    </w:p>
    <w:p w:rsidR="009253E6" w:rsidRPr="009253E6" w:rsidRDefault="009253E6" w:rsidP="009253E6">
      <w:pPr>
        <w:jc w:val="both"/>
        <w:rPr>
          <w:i/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  <w:r w:rsidRPr="009253E6">
        <w:rPr>
          <w:iCs/>
          <w:sz w:val="16"/>
          <w:szCs w:val="16"/>
        </w:rPr>
        <w:t>Положение</w:t>
      </w: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/>
          <w:sz w:val="16"/>
          <w:szCs w:val="16"/>
        </w:rPr>
      </w:pPr>
      <w:r w:rsidRPr="009253E6">
        <w:rPr>
          <w:iCs/>
          <w:sz w:val="16"/>
          <w:szCs w:val="16"/>
        </w:rPr>
        <w:t xml:space="preserve">о порядке обеспечения условий для развития физической культуры и массового спорта на территории  </w:t>
      </w:r>
      <w:proofErr w:type="spellStart"/>
      <w:r w:rsidRPr="009253E6">
        <w:rPr>
          <w:iCs/>
          <w:sz w:val="16"/>
          <w:szCs w:val="16"/>
        </w:rPr>
        <w:t>Чуноярского</w:t>
      </w:r>
      <w:proofErr w:type="spellEnd"/>
      <w:r w:rsidRPr="009253E6">
        <w:rPr>
          <w:iCs/>
          <w:sz w:val="16"/>
          <w:szCs w:val="16"/>
        </w:rPr>
        <w:t xml:space="preserve"> сельсовета</w:t>
      </w: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/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1. Общие положения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ind w:firstLine="540"/>
        <w:rPr>
          <w:sz w:val="16"/>
          <w:szCs w:val="16"/>
        </w:rPr>
      </w:pPr>
      <w:r w:rsidRPr="009253E6">
        <w:rPr>
          <w:sz w:val="16"/>
          <w:szCs w:val="16"/>
        </w:rPr>
        <w:t xml:space="preserve">1.1. </w:t>
      </w:r>
      <w:proofErr w:type="gramStart"/>
      <w:r w:rsidRPr="009253E6">
        <w:rPr>
          <w:sz w:val="16"/>
          <w:szCs w:val="16"/>
        </w:rPr>
        <w:t xml:space="preserve">Настоящее Положение о порядке обеспечения условий для развития на территории 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физической культуры и массового спорта (далее - Положение) разработано в соответствии с Федеральным </w:t>
      </w:r>
      <w:hyperlink r:id="rId8" w:history="1">
        <w:r w:rsidRPr="009253E6">
          <w:rPr>
            <w:sz w:val="16"/>
            <w:szCs w:val="16"/>
          </w:rPr>
          <w:t>законом</w:t>
        </w:r>
      </w:hyperlink>
      <w:r w:rsidRPr="009253E6">
        <w:rPr>
          <w:sz w:val="16"/>
          <w:szCs w:val="1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9253E6">
          <w:rPr>
            <w:sz w:val="16"/>
            <w:szCs w:val="16"/>
          </w:rPr>
          <w:t>законом</w:t>
        </w:r>
      </w:hyperlink>
      <w:r w:rsidRPr="009253E6">
        <w:rPr>
          <w:sz w:val="16"/>
          <w:szCs w:val="16"/>
        </w:rPr>
        <w:t xml:space="preserve"> от 04.12.2007 № 329-ФЗ «О физической культуре и спорте в Российской Федерации», с целью определения порядка обеспечения условий для развития на территории</w:t>
      </w:r>
      <w:proofErr w:type="gramEnd"/>
      <w:r w:rsidRPr="009253E6">
        <w:rPr>
          <w:sz w:val="16"/>
          <w:szCs w:val="16"/>
        </w:rPr>
        <w:t xml:space="preserve"> 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физической культуры и массового спорта.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1.2.  Основными задачами в сфере развития физической культуры и массового спорта являются: 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популяризация физической культуры и спорта среди различных групп населения;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граждан;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укрепление муниципальной материально-технической базы для занятий граждан физической культурой и спортом;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осуществление иных</w:t>
      </w:r>
      <w:proofErr w:type="gramStart"/>
      <w:r w:rsidRPr="009253E6">
        <w:rPr>
          <w:sz w:val="16"/>
          <w:szCs w:val="16"/>
        </w:rPr>
        <w:t xml:space="preserve"> ,</w:t>
      </w:r>
      <w:proofErr w:type="gramEnd"/>
      <w:r w:rsidRPr="009253E6">
        <w:rPr>
          <w:sz w:val="16"/>
          <w:szCs w:val="16"/>
        </w:rPr>
        <w:t xml:space="preserve"> установленных в соответствии с законодательством Российской Федерации и  Уставом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полномочий.</w:t>
      </w:r>
    </w:p>
    <w:p w:rsidR="009253E6" w:rsidRPr="009253E6" w:rsidRDefault="009253E6" w:rsidP="009253E6">
      <w:pPr>
        <w:tabs>
          <w:tab w:val="left" w:pos="9355"/>
        </w:tabs>
        <w:ind w:right="-1"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lastRenderedPageBreak/>
        <w:t>1.3.Деятельность органов местного самоуправления в сфере</w:t>
      </w:r>
      <w:r w:rsidRPr="009253E6">
        <w:rPr>
          <w:iCs/>
          <w:sz w:val="16"/>
          <w:szCs w:val="16"/>
        </w:rPr>
        <w:t xml:space="preserve"> обеспечения условий для развития физической культуры и массового спорта на территории </w:t>
      </w:r>
      <w:proofErr w:type="spellStart"/>
      <w:r w:rsidRPr="009253E6">
        <w:rPr>
          <w:iCs/>
          <w:sz w:val="16"/>
          <w:szCs w:val="16"/>
        </w:rPr>
        <w:t>Чуноярского</w:t>
      </w:r>
      <w:proofErr w:type="spellEnd"/>
      <w:r w:rsidRPr="009253E6">
        <w:rPr>
          <w:iCs/>
          <w:sz w:val="16"/>
          <w:szCs w:val="16"/>
        </w:rPr>
        <w:t xml:space="preserve"> сельсовета </w:t>
      </w:r>
      <w:r w:rsidRPr="009253E6">
        <w:rPr>
          <w:sz w:val="16"/>
          <w:szCs w:val="16"/>
        </w:rPr>
        <w:t>основывается на следующих принципах: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обеспечение права каждого на свободный доступ к физической 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обеспечение безопасности жизни и здоровья лиц, занимающихся физической культурой и спортом, а также участников и зрителей физкультурных мероприятий и спортивных мероприятий;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содействие развитию физической культуры и спорта инвалидов, лиц с ограниченными возможностями здоровья и других групп населения, нуждающихся в повышенной социальной защите;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содействие развитию всех видов и составных частей спорта, с учетом уникальности спорта, его социальной и образовательной функций, а также специфики его структуры, основанной на добровольной деятельности его субъектов.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взаимодействия с органами государственной власти, общественными спортивными организациями, юридическими и физическими лицами, осуществляющими деятельность, направленную на пропаганду и развитие физической культуры и массового спорта.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1.4. Основные направления деятельности в развитии физической культуры и массового спорта являются: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создание эффективной системы физкультурно-оздоровительной и спортивно-массовой работы среди населения;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формирование муниципальной политики в сфере физической культуры и массового спорта; 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проведение массовых физкультурно-оздоровительных и спортивных соревнований; 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стимулирование привлечения инвестиций на развитие физической культуры и массового спорта.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развитие инфраструктуры (муниципальных спортивных сооружений, центров подготовки, спортивных баз и др.) для занятий физической культурой и массовым спортом;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подготовка кадров и повышение квалификации работников сферы физической культуры и спорта.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 xml:space="preserve">2. Полномочия органов местного самоуправления </w:t>
      </w:r>
    </w:p>
    <w:p w:rsidR="009253E6" w:rsidRPr="009253E6" w:rsidRDefault="009253E6" w:rsidP="009253E6">
      <w:pPr>
        <w:autoSpaceDE w:val="0"/>
        <w:autoSpaceDN w:val="0"/>
        <w:adjustRightInd w:val="0"/>
        <w:jc w:val="center"/>
        <w:outlineLvl w:val="1"/>
        <w:rPr>
          <w:i/>
          <w:sz w:val="16"/>
          <w:szCs w:val="16"/>
        </w:rPr>
      </w:pPr>
      <w:r w:rsidRPr="009253E6">
        <w:rPr>
          <w:sz w:val="16"/>
          <w:szCs w:val="16"/>
        </w:rPr>
        <w:t xml:space="preserve">по созданию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</w:t>
      </w:r>
      <w:r w:rsidRPr="009253E6">
        <w:rPr>
          <w:iCs/>
          <w:sz w:val="16"/>
          <w:szCs w:val="16"/>
        </w:rPr>
        <w:t xml:space="preserve">на территории </w:t>
      </w:r>
      <w:proofErr w:type="spellStart"/>
      <w:r w:rsidRPr="009253E6">
        <w:rPr>
          <w:iCs/>
          <w:sz w:val="16"/>
          <w:szCs w:val="16"/>
        </w:rPr>
        <w:t>Чуноярского</w:t>
      </w:r>
      <w:proofErr w:type="spellEnd"/>
      <w:r w:rsidRPr="009253E6">
        <w:rPr>
          <w:iCs/>
          <w:sz w:val="16"/>
          <w:szCs w:val="16"/>
        </w:rPr>
        <w:t xml:space="preserve"> сельсовета.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2.1. К полномочиям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 сельского Совета депутатов относится: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 xml:space="preserve">  утверждение расходов на физическую культуру и спорт на очередной финансовый год, а также отчетов об их исполнении.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proofErr w:type="gramStart"/>
      <w:r w:rsidRPr="009253E6">
        <w:rPr>
          <w:sz w:val="16"/>
          <w:szCs w:val="16"/>
        </w:rPr>
        <w:t>к</w:t>
      </w:r>
      <w:proofErr w:type="gramEnd"/>
      <w:r w:rsidRPr="009253E6">
        <w:rPr>
          <w:sz w:val="16"/>
          <w:szCs w:val="16"/>
        </w:rPr>
        <w:t>онтроль за исполнением полномочий обеспечению условий для развития физической культуры и массового спорта, организации проведения официальных физкультурно-оздоровительных и спортивных мероприятий;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утверждение муниципальных целевых программ в области физической культуры и спорта.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 xml:space="preserve">        2.2. К полномочиям администрации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</w:t>
      </w:r>
      <w:r w:rsidRPr="009253E6">
        <w:rPr>
          <w:i/>
          <w:sz w:val="16"/>
          <w:szCs w:val="16"/>
        </w:rPr>
        <w:t xml:space="preserve"> </w:t>
      </w:r>
      <w:r w:rsidRPr="009253E6">
        <w:rPr>
          <w:sz w:val="16"/>
          <w:szCs w:val="16"/>
        </w:rPr>
        <w:t>относится: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разработка и реализация ежегодного календарного плана физкультурно-оздоровительных и спортивных мероприятий, определение порядка проведения массовых спортивных мероприятий;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организация физкультурных мероприятий или спортивных мероприятий с определением условий их проведения;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организация медицинского обеспечения официальных физкультурных и спортивных мероприятий;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финансирование мероприятий в области физической культуры и массового спорта;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создание условий для строительства и содержания спортивных сооружений, физкультурно-оздоровительных и спортивно-технических сооружений, находящихся в собственности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популяризация физической культуры и спорта среди различных групп населения;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содействие обеспечению общественного порядка и общественной безопасности при проведении на территории 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официальных физкультурных и спортивных мероприятий;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 координация работы физкультурно-спортивных объединений по организации физического воспитания населения;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совершенствования нормативно-правовой базы в области физической культуры и спорта;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участие в организации и проведении межмуниципальных, региональных, межрегиональных спортивных соревнований и учебно-тренировочных мероприятий, спортивных сборных команд Красноярского края, проводимых на территориях муниципальных образований;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>иные полномочия в области физической культуры и спорта, отнесенные к ведению муниципального образования действующим законодательством.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  <w:r w:rsidRPr="009253E6">
        <w:rPr>
          <w:sz w:val="16"/>
          <w:szCs w:val="16"/>
        </w:rPr>
        <w:t>4. Финансовое обеспечение</w:t>
      </w:r>
    </w:p>
    <w:p w:rsidR="009253E6" w:rsidRPr="009253E6" w:rsidRDefault="009253E6" w:rsidP="009253E6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9253E6">
        <w:rPr>
          <w:sz w:val="16"/>
          <w:szCs w:val="16"/>
        </w:rPr>
        <w:t xml:space="preserve">4.1. Деятельность органов местного самоуправления по обеспечению условий для развития на территории  </w:t>
      </w:r>
      <w:proofErr w:type="spellStart"/>
      <w:r w:rsidRPr="009253E6">
        <w:rPr>
          <w:sz w:val="16"/>
          <w:szCs w:val="16"/>
        </w:rPr>
        <w:t>Чуноярского</w:t>
      </w:r>
      <w:proofErr w:type="spellEnd"/>
      <w:r w:rsidRPr="009253E6">
        <w:rPr>
          <w:sz w:val="16"/>
          <w:szCs w:val="16"/>
        </w:rPr>
        <w:t xml:space="preserve"> сельсовета физической культуры и массового спорта и проведения физкультурно-оздоровительных и спортивных мероприятий осуществляется за счет средств местного бюджета, иных предусмотренных законодательством Российской Федерации источников финансирования.</w:t>
      </w:r>
    </w:p>
    <w:p w:rsidR="009253E6" w:rsidRPr="009253E6" w:rsidRDefault="009253E6" w:rsidP="009253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253E6" w:rsidRPr="009253E6" w:rsidRDefault="009253E6" w:rsidP="009253E6">
      <w:pPr>
        <w:rPr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</w:p>
    <w:p w:rsidR="009253E6" w:rsidRPr="009253E6" w:rsidRDefault="009253E6" w:rsidP="009253E6">
      <w:pPr>
        <w:tabs>
          <w:tab w:val="left" w:pos="9355"/>
        </w:tabs>
        <w:ind w:right="-1" w:firstLine="540"/>
        <w:jc w:val="center"/>
        <w:rPr>
          <w:iCs/>
          <w:sz w:val="16"/>
          <w:szCs w:val="16"/>
        </w:rPr>
      </w:pPr>
    </w:p>
    <w:p w:rsidR="009253E6" w:rsidRPr="009253E6" w:rsidRDefault="009253E6" w:rsidP="009253E6">
      <w:pPr>
        <w:jc w:val="center"/>
        <w:rPr>
          <w:sz w:val="16"/>
          <w:szCs w:val="16"/>
        </w:rPr>
      </w:pPr>
    </w:p>
    <w:p w:rsidR="009253E6" w:rsidRDefault="009253E6" w:rsidP="009253E6">
      <w:pPr>
        <w:jc w:val="center"/>
        <w:rPr>
          <w:sz w:val="28"/>
          <w:szCs w:val="28"/>
        </w:rPr>
      </w:pPr>
      <w:r w:rsidRPr="009253E6">
        <w:rPr>
          <w:sz w:val="16"/>
          <w:szCs w:val="16"/>
        </w:rPr>
        <w:t xml:space="preserve">                                      </w:t>
      </w:r>
      <w:r>
        <w:rPr>
          <w:sz w:val="28"/>
          <w:szCs w:val="28"/>
        </w:rPr>
        <w:t xml:space="preserve">        </w:t>
      </w: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1F086C"/>
    <w:rsid w:val="001F6D79"/>
    <w:rsid w:val="002312DA"/>
    <w:rsid w:val="004D7AD9"/>
    <w:rsid w:val="004E3F26"/>
    <w:rsid w:val="007C48E8"/>
    <w:rsid w:val="0089467A"/>
    <w:rsid w:val="008A4757"/>
    <w:rsid w:val="009253E6"/>
    <w:rsid w:val="00940975"/>
    <w:rsid w:val="0099495B"/>
    <w:rsid w:val="00AD50EF"/>
    <w:rsid w:val="00B5000A"/>
    <w:rsid w:val="00C14C7A"/>
    <w:rsid w:val="00C64C3B"/>
    <w:rsid w:val="00DC54BF"/>
    <w:rsid w:val="00DE685D"/>
    <w:rsid w:val="00DF0971"/>
    <w:rsid w:val="00DF71BB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75F26FD0C823B6C39787407DA6422D63EA145DF2BABF8A3996EEA28F14AA5AA9A5C046FD1BE902S52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175F26FD0C823B6C39787407DA6422D63EA1452F2BEBF8A3996EEA28F14AA5AA9A5C046FD1AE804S52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FC04A1E2E196D6A34B57E18878FC0759B397038F6711B525532BEEA7E2036B47498057A3o9B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75F26FD0C823B6C39787407DA6422D63EA1452F2BEBF8A3996EEA28F14AA5AA9A5C046FD1AE804S52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2014-04-15T02:10:00Z</cp:lastPrinted>
  <dcterms:created xsi:type="dcterms:W3CDTF">2014-04-15T02:09:00Z</dcterms:created>
  <dcterms:modified xsi:type="dcterms:W3CDTF">2014-04-15T02:11:00Z</dcterms:modified>
</cp:coreProperties>
</file>