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98654C">
        <w:rPr>
          <w:sz w:val="32"/>
          <w:szCs w:val="32"/>
        </w:rPr>
        <w:t>2</w:t>
      </w:r>
      <w:r w:rsidR="007814C9">
        <w:rPr>
          <w:sz w:val="32"/>
          <w:szCs w:val="32"/>
        </w:rPr>
        <w:t>7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B1DD5">
        <w:rPr>
          <w:sz w:val="32"/>
          <w:szCs w:val="32"/>
        </w:rPr>
        <w:t>8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98654C">
        <w:rPr>
          <w:rFonts w:ascii="Georgia" w:hAnsi="Georgia"/>
          <w:sz w:val="32"/>
          <w:szCs w:val="32"/>
        </w:rPr>
        <w:t>22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98654C" w:rsidRDefault="0098654C" w:rsidP="0098654C">
      <w:pPr>
        <w:jc w:val="center"/>
        <w:rPr>
          <w:sz w:val="28"/>
        </w:rPr>
      </w:pPr>
    </w:p>
    <w:p w:rsidR="0098654C" w:rsidRDefault="0098654C" w:rsidP="0098654C">
      <w:pPr>
        <w:jc w:val="center"/>
        <w:rPr>
          <w:sz w:val="28"/>
        </w:rPr>
      </w:pPr>
    </w:p>
    <w:p w:rsidR="007814C9" w:rsidRPr="007814C9" w:rsidRDefault="007814C9" w:rsidP="007814C9">
      <w:pPr>
        <w:pStyle w:val="30"/>
        <w:spacing w:after="0"/>
        <w:jc w:val="center"/>
        <w:outlineLvl w:val="0"/>
      </w:pPr>
      <w:r w:rsidRPr="007814C9">
        <w:t>АДМИНИСТРАЦИЯ  ЧУНОЯРСКОГО СЕЛЬСОВЕТА</w:t>
      </w:r>
    </w:p>
    <w:p w:rsidR="007814C9" w:rsidRPr="007814C9" w:rsidRDefault="007814C9" w:rsidP="007814C9">
      <w:pPr>
        <w:pStyle w:val="30"/>
        <w:spacing w:after="0"/>
        <w:jc w:val="center"/>
        <w:outlineLvl w:val="0"/>
      </w:pPr>
      <w:r w:rsidRPr="007814C9">
        <w:t>БОГУЧАНСКОГО РАЙОНА</w:t>
      </w:r>
    </w:p>
    <w:p w:rsidR="007814C9" w:rsidRPr="007814C9" w:rsidRDefault="007814C9" w:rsidP="007814C9">
      <w:pPr>
        <w:pStyle w:val="30"/>
        <w:spacing w:after="0"/>
        <w:jc w:val="center"/>
        <w:outlineLvl w:val="0"/>
      </w:pPr>
      <w:r w:rsidRPr="007814C9">
        <w:t>КРАСНОЯРСКОГО КРАЯ</w:t>
      </w:r>
    </w:p>
    <w:p w:rsidR="007814C9" w:rsidRPr="007814C9" w:rsidRDefault="007814C9" w:rsidP="007814C9">
      <w:pPr>
        <w:rPr>
          <w:sz w:val="16"/>
          <w:szCs w:val="16"/>
        </w:rPr>
      </w:pPr>
    </w:p>
    <w:p w:rsidR="007814C9" w:rsidRPr="007814C9" w:rsidRDefault="007814C9" w:rsidP="007814C9">
      <w:pPr>
        <w:jc w:val="center"/>
        <w:outlineLvl w:val="0"/>
        <w:rPr>
          <w:sz w:val="16"/>
          <w:szCs w:val="16"/>
        </w:rPr>
      </w:pPr>
      <w:r w:rsidRPr="007814C9">
        <w:rPr>
          <w:sz w:val="16"/>
          <w:szCs w:val="16"/>
        </w:rPr>
        <w:t>ПОСТАНОВЛЕНИЕ</w:t>
      </w:r>
    </w:p>
    <w:p w:rsidR="007814C9" w:rsidRPr="007814C9" w:rsidRDefault="007814C9" w:rsidP="007814C9">
      <w:pPr>
        <w:jc w:val="center"/>
        <w:outlineLvl w:val="0"/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  <w:r w:rsidRPr="007814C9">
        <w:rPr>
          <w:sz w:val="16"/>
          <w:szCs w:val="16"/>
        </w:rPr>
        <w:t xml:space="preserve"> 14.08.2015                             </w:t>
      </w:r>
      <w:r w:rsidR="00626916">
        <w:rPr>
          <w:sz w:val="16"/>
          <w:szCs w:val="16"/>
        </w:rPr>
        <w:t xml:space="preserve">                                                </w:t>
      </w:r>
      <w:r w:rsidRPr="007814C9">
        <w:rPr>
          <w:sz w:val="16"/>
          <w:szCs w:val="16"/>
        </w:rPr>
        <w:t xml:space="preserve">         с. Чунояр                                  № 53 -</w:t>
      </w:r>
      <w:proofErr w:type="gramStart"/>
      <w:r w:rsidRPr="007814C9">
        <w:rPr>
          <w:sz w:val="16"/>
          <w:szCs w:val="16"/>
        </w:rPr>
        <w:t>П</w:t>
      </w:r>
      <w:proofErr w:type="gramEnd"/>
    </w:p>
    <w:p w:rsidR="007814C9" w:rsidRPr="007814C9" w:rsidRDefault="007814C9" w:rsidP="007814C9">
      <w:pPr>
        <w:pStyle w:val="rec1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7814C9" w:rsidRPr="007814C9" w:rsidTr="007814C9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814C9" w:rsidRPr="007814C9" w:rsidRDefault="007814C9">
            <w:pPr>
              <w:spacing w:after="150" w:line="276" w:lineRule="auto"/>
              <w:jc w:val="both"/>
              <w:rPr>
                <w:noProof/>
                <w:sz w:val="16"/>
                <w:szCs w:val="16"/>
                <w:lang w:eastAsia="en-US"/>
              </w:rPr>
            </w:pPr>
            <w:r w:rsidRPr="007814C9">
              <w:rPr>
                <w:noProof/>
                <w:sz w:val="16"/>
                <w:szCs w:val="16"/>
                <w:lang w:eastAsia="en-US"/>
              </w:rPr>
              <w:t xml:space="preserve">О внесении изменений и дополнений 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</w:t>
            </w:r>
          </w:p>
        </w:tc>
      </w:tr>
    </w:tbl>
    <w:p w:rsidR="007814C9" w:rsidRPr="007814C9" w:rsidRDefault="007814C9" w:rsidP="007814C9">
      <w:pPr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7814C9" w:rsidRPr="007814C9" w:rsidRDefault="007814C9" w:rsidP="007814C9">
      <w:pPr>
        <w:autoSpaceDE w:val="0"/>
        <w:autoSpaceDN w:val="0"/>
        <w:adjustRightInd w:val="0"/>
        <w:ind w:firstLine="720"/>
        <w:rPr>
          <w:sz w:val="16"/>
          <w:szCs w:val="16"/>
        </w:rPr>
      </w:pPr>
      <w:r w:rsidRPr="007814C9">
        <w:rPr>
          <w:sz w:val="16"/>
          <w:szCs w:val="16"/>
        </w:rPr>
        <w:t xml:space="preserve">В соответствии со ст. 179 Бюджетного кодекса Российской Федерации, ст. 32 Устава </w:t>
      </w:r>
      <w:proofErr w:type="spellStart"/>
      <w:r w:rsidRPr="007814C9">
        <w:rPr>
          <w:sz w:val="16"/>
          <w:szCs w:val="16"/>
        </w:rPr>
        <w:t>Чуноярского</w:t>
      </w:r>
      <w:proofErr w:type="spellEnd"/>
      <w:r w:rsidRPr="007814C9">
        <w:rPr>
          <w:sz w:val="16"/>
          <w:szCs w:val="16"/>
        </w:rPr>
        <w:t xml:space="preserve"> сельсовета </w:t>
      </w:r>
      <w:proofErr w:type="spellStart"/>
      <w:r w:rsidRPr="007814C9">
        <w:rPr>
          <w:sz w:val="16"/>
          <w:szCs w:val="16"/>
        </w:rPr>
        <w:t>Богучанского</w:t>
      </w:r>
      <w:proofErr w:type="spellEnd"/>
      <w:r w:rsidRPr="007814C9">
        <w:rPr>
          <w:sz w:val="16"/>
          <w:szCs w:val="16"/>
        </w:rPr>
        <w:t xml:space="preserve"> района ПОСТАНОВЛЯЮ:</w:t>
      </w:r>
    </w:p>
    <w:p w:rsidR="007814C9" w:rsidRPr="007814C9" w:rsidRDefault="007814C9" w:rsidP="007814C9">
      <w:pPr>
        <w:autoSpaceDE w:val="0"/>
        <w:autoSpaceDN w:val="0"/>
        <w:adjustRightInd w:val="0"/>
        <w:ind w:firstLine="720"/>
        <w:rPr>
          <w:sz w:val="16"/>
          <w:szCs w:val="16"/>
        </w:rPr>
      </w:pPr>
    </w:p>
    <w:p w:rsidR="007814C9" w:rsidRPr="007814C9" w:rsidRDefault="007814C9" w:rsidP="007814C9">
      <w:pPr>
        <w:spacing w:after="150"/>
        <w:ind w:firstLine="720"/>
        <w:rPr>
          <w:sz w:val="16"/>
          <w:szCs w:val="16"/>
        </w:rPr>
      </w:pPr>
      <w:r w:rsidRPr="007814C9">
        <w:rPr>
          <w:sz w:val="16"/>
          <w:szCs w:val="16"/>
        </w:rPr>
        <w:t xml:space="preserve">  1. Внести </w:t>
      </w:r>
      <w:r w:rsidRPr="007814C9">
        <w:rPr>
          <w:noProof/>
          <w:sz w:val="16"/>
          <w:szCs w:val="16"/>
        </w:rPr>
        <w:t xml:space="preserve">в постановление администрации Чуноярского сельсовета Богучанского района  от 20.12.2013 № 93-П «Об утверждении муниципальной программы Чуноярского сельсовета «Чунояр село родное» на 2014-2016 годы»  </w:t>
      </w:r>
      <w:r w:rsidRPr="007814C9">
        <w:rPr>
          <w:sz w:val="16"/>
          <w:szCs w:val="16"/>
        </w:rPr>
        <w:t xml:space="preserve"> следующие изменения:</w:t>
      </w:r>
    </w:p>
    <w:p w:rsidR="007814C9" w:rsidRPr="007814C9" w:rsidRDefault="007814C9" w:rsidP="007814C9">
      <w:pPr>
        <w:spacing w:line="244" w:lineRule="auto"/>
        <w:rPr>
          <w:rFonts w:eastAsiaTheme="minorEastAsia"/>
          <w:sz w:val="16"/>
          <w:szCs w:val="16"/>
        </w:rPr>
      </w:pPr>
      <w:r w:rsidRPr="007814C9">
        <w:rPr>
          <w:noProof/>
          <w:sz w:val="16"/>
          <w:szCs w:val="16"/>
        </w:rPr>
        <w:t>1.1. В паспорте муниципальной программы «Общий объем финансирования Программы » изложить в новой редакции»: «</w:t>
      </w:r>
      <w:r w:rsidRPr="007814C9">
        <w:rPr>
          <w:rFonts w:eastAsiaTheme="minorEastAsia"/>
          <w:sz w:val="16"/>
          <w:szCs w:val="16"/>
        </w:rPr>
        <w:t xml:space="preserve">общий объем финансирования Программы –  12457,2 тыс. руб., в том числе 11957,2 тыс. рублей – местный бюджет, 500,0 тыс. рублей – краевой бюджет  по годам: </w:t>
      </w:r>
    </w:p>
    <w:p w:rsidR="007814C9" w:rsidRPr="007814C9" w:rsidRDefault="007814C9" w:rsidP="007814C9">
      <w:pPr>
        <w:spacing w:line="244" w:lineRule="auto"/>
        <w:rPr>
          <w:rFonts w:eastAsiaTheme="minorEastAsia"/>
          <w:sz w:val="16"/>
          <w:szCs w:val="16"/>
        </w:rPr>
      </w:pPr>
      <w:r w:rsidRPr="007814C9">
        <w:rPr>
          <w:rFonts w:eastAsiaTheme="minorEastAsia"/>
          <w:sz w:val="16"/>
          <w:szCs w:val="16"/>
        </w:rPr>
        <w:t xml:space="preserve">2014 год – 3293,5 тыс. руб.; </w:t>
      </w:r>
    </w:p>
    <w:p w:rsidR="007814C9" w:rsidRPr="007814C9" w:rsidRDefault="007814C9" w:rsidP="007814C9">
      <w:pPr>
        <w:spacing w:line="244" w:lineRule="auto"/>
        <w:rPr>
          <w:rFonts w:eastAsiaTheme="minorEastAsia"/>
          <w:sz w:val="16"/>
          <w:szCs w:val="16"/>
        </w:rPr>
      </w:pPr>
      <w:r w:rsidRPr="007814C9">
        <w:rPr>
          <w:rFonts w:eastAsiaTheme="minorEastAsia"/>
          <w:sz w:val="16"/>
          <w:szCs w:val="16"/>
        </w:rPr>
        <w:t>2015 год – 3635,8  тыс. руб.;</w:t>
      </w:r>
    </w:p>
    <w:p w:rsidR="007814C9" w:rsidRPr="007814C9" w:rsidRDefault="007814C9" w:rsidP="007814C9">
      <w:pPr>
        <w:spacing w:line="244" w:lineRule="auto"/>
        <w:rPr>
          <w:rFonts w:eastAsiaTheme="minorEastAsia"/>
          <w:sz w:val="16"/>
          <w:szCs w:val="16"/>
        </w:rPr>
      </w:pPr>
      <w:r w:rsidRPr="007814C9">
        <w:rPr>
          <w:rFonts w:eastAsiaTheme="minorEastAsia"/>
          <w:sz w:val="16"/>
          <w:szCs w:val="16"/>
        </w:rPr>
        <w:t>2016 год – 2761,1</w:t>
      </w:r>
      <w:r w:rsidRPr="007814C9">
        <w:rPr>
          <w:rFonts w:eastAsiaTheme="minorEastAsia"/>
          <w:color w:val="0000FF"/>
          <w:sz w:val="16"/>
          <w:szCs w:val="16"/>
        </w:rPr>
        <w:t xml:space="preserve"> </w:t>
      </w:r>
      <w:r w:rsidRPr="007814C9">
        <w:rPr>
          <w:rFonts w:eastAsiaTheme="minorEastAsia"/>
          <w:sz w:val="16"/>
          <w:szCs w:val="16"/>
        </w:rPr>
        <w:t xml:space="preserve"> тыс. </w:t>
      </w:r>
      <w:proofErr w:type="spellStart"/>
      <w:r w:rsidRPr="007814C9">
        <w:rPr>
          <w:rFonts w:eastAsiaTheme="minorEastAsia"/>
          <w:sz w:val="16"/>
          <w:szCs w:val="16"/>
        </w:rPr>
        <w:t>руб</w:t>
      </w:r>
      <w:proofErr w:type="spellEnd"/>
      <w:r w:rsidRPr="007814C9">
        <w:rPr>
          <w:rFonts w:eastAsiaTheme="minorEastAsia"/>
          <w:sz w:val="16"/>
          <w:szCs w:val="16"/>
        </w:rPr>
        <w:t>;</w:t>
      </w:r>
    </w:p>
    <w:p w:rsidR="007814C9" w:rsidRPr="007814C9" w:rsidRDefault="007814C9" w:rsidP="007814C9">
      <w:pPr>
        <w:spacing w:after="150"/>
        <w:rPr>
          <w:noProof/>
          <w:sz w:val="16"/>
          <w:szCs w:val="16"/>
        </w:rPr>
      </w:pPr>
      <w:r w:rsidRPr="007814C9">
        <w:rPr>
          <w:rFonts w:eastAsiaTheme="minorEastAsia"/>
          <w:sz w:val="16"/>
          <w:szCs w:val="16"/>
        </w:rPr>
        <w:t>2017 год – 2766,8 тыс. руб.</w:t>
      </w:r>
      <w:r w:rsidRPr="007814C9">
        <w:rPr>
          <w:noProof/>
          <w:sz w:val="16"/>
          <w:szCs w:val="16"/>
        </w:rPr>
        <w:t>»;</w:t>
      </w:r>
    </w:p>
    <w:p w:rsidR="007814C9" w:rsidRPr="007814C9" w:rsidRDefault="007814C9" w:rsidP="007814C9">
      <w:pPr>
        <w:spacing w:after="150"/>
        <w:rPr>
          <w:noProof/>
          <w:sz w:val="16"/>
          <w:szCs w:val="16"/>
        </w:rPr>
      </w:pPr>
      <w:r w:rsidRPr="007814C9">
        <w:rPr>
          <w:noProof/>
          <w:sz w:val="16"/>
          <w:szCs w:val="16"/>
        </w:rPr>
        <w:t xml:space="preserve">           1.1. приложение № 2 к муниципальной программе Чуноярского сельсовета «Чунояр село родное» изложить в новой редакции согласно приложению № 1, к настоящему постановлению;</w:t>
      </w:r>
    </w:p>
    <w:p w:rsidR="007814C9" w:rsidRPr="007814C9" w:rsidRDefault="007814C9" w:rsidP="007814C9">
      <w:pPr>
        <w:spacing w:after="150"/>
        <w:rPr>
          <w:noProof/>
          <w:sz w:val="16"/>
          <w:szCs w:val="16"/>
        </w:rPr>
      </w:pPr>
      <w:r w:rsidRPr="007814C9">
        <w:rPr>
          <w:noProof/>
          <w:sz w:val="16"/>
          <w:szCs w:val="16"/>
        </w:rPr>
        <w:t xml:space="preserve">           1.2. приложение № 3 к муниципальной программе Чуноярского сельсовета «Чунояр село родное» изложить в новой редакции согласно приложению № 2, к настоящему постановлению;</w:t>
      </w:r>
    </w:p>
    <w:p w:rsidR="007814C9" w:rsidRPr="007814C9" w:rsidRDefault="007814C9" w:rsidP="007814C9">
      <w:pPr>
        <w:spacing w:after="150"/>
        <w:ind w:firstLine="720"/>
        <w:rPr>
          <w:noProof/>
          <w:sz w:val="16"/>
          <w:szCs w:val="16"/>
        </w:rPr>
      </w:pPr>
      <w:r w:rsidRPr="007814C9">
        <w:rPr>
          <w:noProof/>
          <w:sz w:val="16"/>
          <w:szCs w:val="16"/>
        </w:rPr>
        <w:t>1.3.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согласно приложению № 3, к настоящему постановлению.</w:t>
      </w:r>
    </w:p>
    <w:p w:rsidR="007814C9" w:rsidRPr="007814C9" w:rsidRDefault="007814C9" w:rsidP="007814C9">
      <w:pPr>
        <w:spacing w:after="150"/>
        <w:ind w:firstLine="720"/>
        <w:rPr>
          <w:noProof/>
          <w:sz w:val="16"/>
          <w:szCs w:val="16"/>
        </w:rPr>
      </w:pPr>
      <w:r w:rsidRPr="007814C9">
        <w:rPr>
          <w:noProof/>
          <w:sz w:val="16"/>
          <w:szCs w:val="16"/>
        </w:rPr>
        <w:t xml:space="preserve">1.4. приложение № 2 к подпрограмме «Жилищное хозяйство», реализуемой в рамках муниципальной программы Чуноярского сельсовета «Чунояр село родное» изложить в новой редакции согласно приложению № 4, к настоящему постановлению. </w:t>
      </w:r>
    </w:p>
    <w:p w:rsidR="007814C9" w:rsidRPr="007814C9" w:rsidRDefault="007814C9" w:rsidP="007814C9">
      <w:pPr>
        <w:spacing w:after="150"/>
        <w:ind w:firstLine="720"/>
        <w:rPr>
          <w:noProof/>
          <w:sz w:val="16"/>
          <w:szCs w:val="16"/>
        </w:rPr>
      </w:pPr>
      <w:r w:rsidRPr="007814C9">
        <w:rPr>
          <w:noProof/>
          <w:sz w:val="16"/>
          <w:szCs w:val="16"/>
        </w:rPr>
        <w:t>1.5. приложение № 2 к подпрограмме «Защита населения и территории Чуноярского сельсовета от чрезвычайных ситуаций природного и техногенного характера», реализуемой в рамках муниципальной программы Чуноярского сельсовета «Чунояр село родное» изложить в новой редакции согласно приложению № 5, к настоящему постановлению</w:t>
      </w:r>
    </w:p>
    <w:p w:rsidR="007814C9" w:rsidRPr="007814C9" w:rsidRDefault="007814C9" w:rsidP="007814C9">
      <w:pPr>
        <w:spacing w:after="150"/>
        <w:ind w:firstLine="720"/>
        <w:rPr>
          <w:noProof/>
          <w:sz w:val="16"/>
          <w:szCs w:val="16"/>
        </w:rPr>
      </w:pPr>
      <w:r w:rsidRPr="007814C9">
        <w:rPr>
          <w:sz w:val="16"/>
          <w:szCs w:val="16"/>
        </w:rPr>
        <w:t xml:space="preserve">2. </w:t>
      </w:r>
      <w:proofErr w:type="gramStart"/>
      <w:r w:rsidRPr="007814C9">
        <w:rPr>
          <w:sz w:val="16"/>
          <w:szCs w:val="16"/>
        </w:rPr>
        <w:t>Контроль за</w:t>
      </w:r>
      <w:proofErr w:type="gramEnd"/>
      <w:r w:rsidRPr="007814C9">
        <w:rPr>
          <w:sz w:val="16"/>
          <w:szCs w:val="16"/>
        </w:rPr>
        <w:t xml:space="preserve"> исполнением настоящего постановления возложить на главного бухгалтера администрации </w:t>
      </w:r>
      <w:proofErr w:type="spellStart"/>
      <w:r w:rsidRPr="007814C9">
        <w:rPr>
          <w:sz w:val="16"/>
          <w:szCs w:val="16"/>
        </w:rPr>
        <w:t>Чуноярского</w:t>
      </w:r>
      <w:proofErr w:type="spellEnd"/>
      <w:r w:rsidRPr="007814C9">
        <w:rPr>
          <w:sz w:val="16"/>
          <w:szCs w:val="16"/>
        </w:rPr>
        <w:t xml:space="preserve"> сельсовета </w:t>
      </w:r>
      <w:proofErr w:type="spellStart"/>
      <w:r w:rsidRPr="007814C9">
        <w:rPr>
          <w:sz w:val="16"/>
          <w:szCs w:val="16"/>
        </w:rPr>
        <w:t>Рукосуеву</w:t>
      </w:r>
      <w:proofErr w:type="spellEnd"/>
      <w:r w:rsidRPr="007814C9">
        <w:rPr>
          <w:sz w:val="16"/>
          <w:szCs w:val="16"/>
        </w:rPr>
        <w:t xml:space="preserve"> Н.Б.</w:t>
      </w:r>
    </w:p>
    <w:p w:rsidR="007814C9" w:rsidRPr="007814C9" w:rsidRDefault="007814C9" w:rsidP="007814C9">
      <w:pPr>
        <w:tabs>
          <w:tab w:val="left" w:pos="0"/>
        </w:tabs>
        <w:autoSpaceDE w:val="0"/>
        <w:autoSpaceDN w:val="0"/>
        <w:adjustRightInd w:val="0"/>
        <w:ind w:firstLine="900"/>
        <w:rPr>
          <w:noProof/>
          <w:sz w:val="16"/>
          <w:szCs w:val="16"/>
        </w:rPr>
      </w:pPr>
      <w:r w:rsidRPr="007814C9">
        <w:rPr>
          <w:sz w:val="16"/>
          <w:szCs w:val="16"/>
        </w:rPr>
        <w:t xml:space="preserve">3. Настоящее постановление вступает в силу со дня опубликования в </w:t>
      </w:r>
      <w:proofErr w:type="gramStart"/>
      <w:r w:rsidRPr="007814C9">
        <w:rPr>
          <w:sz w:val="16"/>
          <w:szCs w:val="16"/>
        </w:rPr>
        <w:t>печатном</w:t>
      </w:r>
      <w:proofErr w:type="gramEnd"/>
      <w:r w:rsidRPr="007814C9">
        <w:rPr>
          <w:sz w:val="16"/>
          <w:szCs w:val="16"/>
        </w:rPr>
        <w:t xml:space="preserve"> издание «</w:t>
      </w:r>
      <w:proofErr w:type="spellStart"/>
      <w:r w:rsidRPr="007814C9">
        <w:rPr>
          <w:sz w:val="16"/>
          <w:szCs w:val="16"/>
        </w:rPr>
        <w:t>Чуноярские</w:t>
      </w:r>
      <w:proofErr w:type="spellEnd"/>
      <w:r w:rsidRPr="007814C9">
        <w:rPr>
          <w:sz w:val="16"/>
          <w:szCs w:val="16"/>
        </w:rPr>
        <w:t xml:space="preserve"> вести».</w:t>
      </w:r>
    </w:p>
    <w:p w:rsidR="007814C9" w:rsidRPr="007814C9" w:rsidRDefault="007814C9" w:rsidP="007814C9">
      <w:pPr>
        <w:ind w:firstLine="708"/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  <w:r w:rsidRPr="007814C9">
        <w:rPr>
          <w:sz w:val="16"/>
          <w:szCs w:val="16"/>
        </w:rPr>
        <w:t xml:space="preserve">Глава </w:t>
      </w:r>
      <w:proofErr w:type="spellStart"/>
      <w:r w:rsidRPr="007814C9">
        <w:rPr>
          <w:sz w:val="16"/>
          <w:szCs w:val="16"/>
        </w:rPr>
        <w:t>Чуноярского</w:t>
      </w:r>
      <w:proofErr w:type="spellEnd"/>
      <w:r w:rsidRPr="007814C9">
        <w:rPr>
          <w:sz w:val="16"/>
          <w:szCs w:val="16"/>
        </w:rPr>
        <w:t xml:space="preserve"> сельсовета </w:t>
      </w:r>
      <w:r w:rsidRPr="007814C9">
        <w:rPr>
          <w:sz w:val="16"/>
          <w:szCs w:val="16"/>
        </w:rPr>
        <w:tab/>
        <w:t xml:space="preserve">                               </w:t>
      </w:r>
      <w:r w:rsidRPr="007814C9">
        <w:rPr>
          <w:sz w:val="16"/>
          <w:szCs w:val="16"/>
        </w:rPr>
        <w:tab/>
        <w:t>С. П. Мартынов</w:t>
      </w:r>
    </w:p>
    <w:p w:rsidR="007814C9" w:rsidRPr="007814C9" w:rsidRDefault="007814C9" w:rsidP="007814C9">
      <w:pPr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</w:p>
    <w:p w:rsidR="007814C9" w:rsidRPr="007814C9" w:rsidRDefault="007814C9" w:rsidP="007814C9">
      <w:pPr>
        <w:rPr>
          <w:sz w:val="16"/>
          <w:szCs w:val="16"/>
        </w:rPr>
      </w:pPr>
    </w:p>
    <w:p w:rsidR="007814C9" w:rsidRDefault="007814C9" w:rsidP="007814C9"/>
    <w:p w:rsidR="0098654C" w:rsidRDefault="0098654C" w:rsidP="0098654C">
      <w:pPr>
        <w:jc w:val="center"/>
        <w:rPr>
          <w:sz w:val="28"/>
        </w:rPr>
      </w:pPr>
    </w:p>
    <w:p w:rsidR="0098654C" w:rsidRDefault="0098654C" w:rsidP="0098654C">
      <w:pPr>
        <w:jc w:val="center"/>
        <w:rPr>
          <w:sz w:val="28"/>
        </w:rPr>
      </w:pPr>
    </w:p>
    <w:p w:rsidR="0098654C" w:rsidRPr="0098654C" w:rsidRDefault="0098654C" w:rsidP="0098654C">
      <w:pPr>
        <w:jc w:val="center"/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>ЧУНОЯРСКИЙ СЕЛЬСКИЙ СОВЕТ ДЕПУТАТОВ</w:t>
      </w:r>
    </w:p>
    <w:p w:rsidR="0098654C" w:rsidRPr="0098654C" w:rsidRDefault="0098654C" w:rsidP="0098654C">
      <w:pPr>
        <w:jc w:val="center"/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>БОГУЧАНСКОГО РАЙОНА  КРАСНОЯРСКОГО КРАЯ</w:t>
      </w:r>
    </w:p>
    <w:p w:rsidR="0098654C" w:rsidRPr="0098654C" w:rsidRDefault="0098654C" w:rsidP="0098654C">
      <w:pPr>
        <w:jc w:val="center"/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jc w:val="center"/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>27.08.2015 г</w:t>
      </w:r>
      <w:r>
        <w:rPr>
          <w:sz w:val="20"/>
          <w:szCs w:val="20"/>
          <w:vertAlign w:val="subscript"/>
        </w:rPr>
        <w:t xml:space="preserve">                                                                                   </w:t>
      </w:r>
      <w:r w:rsidRPr="0098654C">
        <w:rPr>
          <w:sz w:val="20"/>
          <w:szCs w:val="20"/>
          <w:vertAlign w:val="subscript"/>
        </w:rPr>
        <w:t xml:space="preserve">                           РЕШЕНИЕ                     </w:t>
      </w:r>
      <w:r>
        <w:rPr>
          <w:sz w:val="20"/>
          <w:szCs w:val="20"/>
          <w:vertAlign w:val="subscript"/>
        </w:rPr>
        <w:t xml:space="preserve">                                         </w:t>
      </w:r>
      <w:r w:rsidRPr="0098654C">
        <w:rPr>
          <w:sz w:val="20"/>
          <w:szCs w:val="20"/>
          <w:vertAlign w:val="subscript"/>
        </w:rPr>
        <w:t xml:space="preserve">                № 96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>О присвоении звания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>«Почётный гражданин села Чунояр»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                   Руководствуясь «Положением о почётном гражданине села Чунояр», утверждённым решением </w:t>
      </w:r>
      <w:proofErr w:type="spellStart"/>
      <w:r w:rsidRPr="0098654C">
        <w:rPr>
          <w:sz w:val="20"/>
          <w:szCs w:val="20"/>
          <w:vertAlign w:val="subscript"/>
        </w:rPr>
        <w:t>Чуноярского</w:t>
      </w:r>
      <w:proofErr w:type="spellEnd"/>
      <w:r w:rsidRPr="0098654C">
        <w:rPr>
          <w:sz w:val="20"/>
          <w:szCs w:val="20"/>
          <w:vertAlign w:val="subscript"/>
        </w:rPr>
        <w:t xml:space="preserve"> сельского Совета депутатов от 03.06.2010 г.№ 139 с внесёнными изменениями  решением </w:t>
      </w:r>
      <w:proofErr w:type="spellStart"/>
      <w:r w:rsidRPr="0098654C">
        <w:rPr>
          <w:sz w:val="20"/>
          <w:szCs w:val="20"/>
          <w:vertAlign w:val="subscript"/>
        </w:rPr>
        <w:t>Чуноярского</w:t>
      </w:r>
      <w:proofErr w:type="spellEnd"/>
      <w:r w:rsidRPr="0098654C">
        <w:rPr>
          <w:sz w:val="20"/>
          <w:szCs w:val="20"/>
          <w:vertAlign w:val="subscript"/>
        </w:rPr>
        <w:t xml:space="preserve"> сельского Совета депутатов от 15.10.2010 г. № 149 </w:t>
      </w:r>
      <w:proofErr w:type="spellStart"/>
      <w:r w:rsidRPr="0098654C">
        <w:rPr>
          <w:sz w:val="20"/>
          <w:szCs w:val="20"/>
          <w:vertAlign w:val="subscript"/>
        </w:rPr>
        <w:t>Чуноярский</w:t>
      </w:r>
      <w:proofErr w:type="spellEnd"/>
      <w:r w:rsidRPr="0098654C">
        <w:rPr>
          <w:sz w:val="20"/>
          <w:szCs w:val="20"/>
          <w:vertAlign w:val="subscript"/>
        </w:rPr>
        <w:t xml:space="preserve"> сельский Совет депутатов  РЕШИЛ</w:t>
      </w:r>
      <w:proofErr w:type="gramStart"/>
      <w:r w:rsidRPr="0098654C">
        <w:rPr>
          <w:sz w:val="20"/>
          <w:szCs w:val="20"/>
          <w:vertAlign w:val="subscript"/>
        </w:rPr>
        <w:t xml:space="preserve"> :</w:t>
      </w:r>
      <w:proofErr w:type="gramEnd"/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                    1.Присвоить звание «Почётный гражданин села Чунояр» </w:t>
      </w:r>
      <w:proofErr w:type="spellStart"/>
      <w:r w:rsidRPr="0098654C">
        <w:rPr>
          <w:sz w:val="20"/>
          <w:szCs w:val="20"/>
          <w:vertAlign w:val="subscript"/>
        </w:rPr>
        <w:t>Неклеса</w:t>
      </w:r>
      <w:proofErr w:type="spellEnd"/>
      <w:r w:rsidRPr="0098654C">
        <w:rPr>
          <w:sz w:val="20"/>
          <w:szCs w:val="20"/>
          <w:vertAlign w:val="subscript"/>
        </w:rPr>
        <w:t xml:space="preserve"> Юрию Сергеевичу, 19 июля 1038 года рождения</w:t>
      </w:r>
      <w:proofErr w:type="gramStart"/>
      <w:r w:rsidRPr="0098654C">
        <w:rPr>
          <w:sz w:val="20"/>
          <w:szCs w:val="20"/>
          <w:vertAlign w:val="subscript"/>
        </w:rPr>
        <w:t xml:space="preserve"> ,</w:t>
      </w:r>
      <w:proofErr w:type="gramEnd"/>
      <w:r w:rsidRPr="0098654C">
        <w:rPr>
          <w:sz w:val="20"/>
          <w:szCs w:val="20"/>
          <w:vertAlign w:val="subscript"/>
        </w:rPr>
        <w:t>пенсионеру.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                     2. Поручить Главе </w:t>
      </w:r>
      <w:proofErr w:type="spellStart"/>
      <w:r w:rsidRPr="0098654C">
        <w:rPr>
          <w:sz w:val="20"/>
          <w:szCs w:val="20"/>
          <w:vertAlign w:val="subscript"/>
        </w:rPr>
        <w:t>Чуноярского</w:t>
      </w:r>
      <w:proofErr w:type="spellEnd"/>
      <w:r w:rsidRPr="0098654C">
        <w:rPr>
          <w:sz w:val="20"/>
          <w:szCs w:val="20"/>
          <w:vertAlign w:val="subscript"/>
        </w:rPr>
        <w:t xml:space="preserve">  сельсовета  Мартынову С.П. произвести вручение  нагрудной ленты и удостоверения к ней  в соответствии с «Положением о почётном гражданине села Чунояр» .                             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                      3.</w:t>
      </w:r>
      <w:proofErr w:type="gramStart"/>
      <w:r w:rsidRPr="0098654C">
        <w:rPr>
          <w:sz w:val="20"/>
          <w:szCs w:val="20"/>
          <w:vertAlign w:val="subscript"/>
        </w:rPr>
        <w:t>Контроль за</w:t>
      </w:r>
      <w:proofErr w:type="gramEnd"/>
      <w:r w:rsidRPr="0098654C">
        <w:rPr>
          <w:sz w:val="20"/>
          <w:szCs w:val="20"/>
          <w:vertAlign w:val="subscript"/>
        </w:rPr>
        <w:t xml:space="preserve"> исполнением настоящего решения возложить на постоянную комиссию Совета депутатов по социальной защите и соблюдению законности (</w:t>
      </w:r>
      <w:proofErr w:type="spellStart"/>
      <w:r w:rsidRPr="0098654C">
        <w:rPr>
          <w:sz w:val="20"/>
          <w:szCs w:val="20"/>
          <w:vertAlign w:val="subscript"/>
        </w:rPr>
        <w:t>Корникова</w:t>
      </w:r>
      <w:proofErr w:type="spellEnd"/>
      <w:r w:rsidRPr="0098654C">
        <w:rPr>
          <w:sz w:val="20"/>
          <w:szCs w:val="20"/>
          <w:vertAlign w:val="subscript"/>
        </w:rPr>
        <w:t xml:space="preserve"> В.И.)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                       4.Решение вступает в силу со дня подписания и подлежит опубликованию в печатном издании «</w:t>
      </w:r>
      <w:proofErr w:type="spellStart"/>
      <w:r w:rsidRPr="0098654C">
        <w:rPr>
          <w:sz w:val="20"/>
          <w:szCs w:val="20"/>
          <w:vertAlign w:val="subscript"/>
        </w:rPr>
        <w:t>Чуноярские</w:t>
      </w:r>
      <w:proofErr w:type="spellEnd"/>
      <w:r w:rsidRPr="0098654C">
        <w:rPr>
          <w:sz w:val="20"/>
          <w:szCs w:val="20"/>
          <w:vertAlign w:val="subscript"/>
        </w:rPr>
        <w:t xml:space="preserve"> вести».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                        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                   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Председатель </w:t>
      </w:r>
      <w:proofErr w:type="gramStart"/>
      <w:r w:rsidRPr="0098654C">
        <w:rPr>
          <w:sz w:val="20"/>
          <w:szCs w:val="20"/>
          <w:vertAlign w:val="subscript"/>
        </w:rPr>
        <w:t>сельского</w:t>
      </w:r>
      <w:proofErr w:type="gramEnd"/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Совета депутатов                                                              </w:t>
      </w:r>
      <w:proofErr w:type="spellStart"/>
      <w:r w:rsidRPr="0098654C">
        <w:rPr>
          <w:sz w:val="20"/>
          <w:szCs w:val="20"/>
          <w:vertAlign w:val="subscript"/>
        </w:rPr>
        <w:t>Т.И.Рукосуева</w:t>
      </w:r>
      <w:proofErr w:type="spellEnd"/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>«27» августа 2015 г.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 xml:space="preserve"> Глава  сельсовета                                                              С.П. Мартынов                                                   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  <w:r w:rsidRPr="0098654C">
        <w:rPr>
          <w:sz w:val="20"/>
          <w:szCs w:val="20"/>
          <w:vertAlign w:val="subscript"/>
        </w:rPr>
        <w:t>«27» августа 2015 г.</w:t>
      </w:r>
    </w:p>
    <w:p w:rsidR="0098654C" w:rsidRPr="0098654C" w:rsidRDefault="0098654C" w:rsidP="0098654C">
      <w:pPr>
        <w:rPr>
          <w:sz w:val="20"/>
          <w:szCs w:val="20"/>
          <w:vertAlign w:val="subscript"/>
        </w:rPr>
      </w:pPr>
    </w:p>
    <w:p w:rsidR="0098654C" w:rsidRPr="0098654C" w:rsidRDefault="0098654C" w:rsidP="0098654C">
      <w:pPr>
        <w:rPr>
          <w:sz w:val="16"/>
          <w:szCs w:val="16"/>
          <w:vertAlign w:val="subscript"/>
        </w:rPr>
      </w:pPr>
      <w:r w:rsidRPr="0098654C">
        <w:rPr>
          <w:sz w:val="16"/>
          <w:szCs w:val="16"/>
          <w:vertAlign w:val="subscript"/>
        </w:rPr>
        <w:t xml:space="preserve">                                                                                                                          </w:t>
      </w:r>
    </w:p>
    <w:p w:rsidR="0098654C" w:rsidRDefault="0098654C" w:rsidP="0098654C">
      <w:pPr>
        <w:tabs>
          <w:tab w:val="left" w:pos="1545"/>
        </w:tabs>
        <w:rPr>
          <w:sz w:val="16"/>
          <w:szCs w:val="16"/>
          <w:vertAlign w:val="subscript"/>
        </w:rPr>
      </w:pPr>
      <w:r>
        <w:rPr>
          <w:sz w:val="16"/>
          <w:szCs w:val="16"/>
          <w:vertAlign w:val="subscript"/>
        </w:rPr>
        <w:tab/>
      </w:r>
    </w:p>
    <w:p w:rsidR="0098654C" w:rsidRDefault="0098654C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98654C" w:rsidRDefault="0098654C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98654C" w:rsidRDefault="0098654C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98654C" w:rsidRDefault="0098654C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D84348" w:rsidRDefault="00D84348" w:rsidP="0098654C">
      <w:pPr>
        <w:tabs>
          <w:tab w:val="left" w:pos="1545"/>
        </w:tabs>
        <w:rPr>
          <w:sz w:val="16"/>
          <w:szCs w:val="16"/>
          <w:vertAlign w:val="subscript"/>
        </w:rPr>
      </w:pPr>
      <w:bookmarkStart w:id="0" w:name="_GoBack"/>
      <w:bookmarkEnd w:id="0"/>
    </w:p>
    <w:p w:rsidR="0098654C" w:rsidRPr="0098654C" w:rsidRDefault="0098654C" w:rsidP="0098654C">
      <w:pPr>
        <w:tabs>
          <w:tab w:val="left" w:pos="1545"/>
        </w:tabs>
        <w:rPr>
          <w:sz w:val="16"/>
          <w:szCs w:val="16"/>
          <w:vertAlign w:val="subscript"/>
        </w:rPr>
      </w:pPr>
    </w:p>
    <w:p w:rsidR="001D3489" w:rsidRPr="004553B4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4553B4" w:rsidRDefault="001D3489" w:rsidP="001D3489">
      <w:pPr>
        <w:rPr>
          <w:rFonts w:ascii="Georgia" w:hAnsi="Georgia"/>
          <w:sz w:val="16"/>
          <w:szCs w:val="16"/>
        </w:rPr>
      </w:pPr>
    </w:p>
    <w:p w:rsidR="001D3489" w:rsidRPr="00A01D6F" w:rsidRDefault="001D3489" w:rsidP="001D3489">
      <w:pPr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F0D6216"/>
    <w:multiLevelType w:val="hybridMultilevel"/>
    <w:tmpl w:val="527E3B0A"/>
    <w:lvl w:ilvl="0" w:tplc="8A3A46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73623DA"/>
    <w:multiLevelType w:val="hybridMultilevel"/>
    <w:tmpl w:val="1EFC0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6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94BD5"/>
    <w:rsid w:val="00116F66"/>
    <w:rsid w:val="001D3489"/>
    <w:rsid w:val="001F61F1"/>
    <w:rsid w:val="002312DA"/>
    <w:rsid w:val="00242C26"/>
    <w:rsid w:val="00284604"/>
    <w:rsid w:val="00362085"/>
    <w:rsid w:val="004553B4"/>
    <w:rsid w:val="00475E71"/>
    <w:rsid w:val="004E3F26"/>
    <w:rsid w:val="00555B25"/>
    <w:rsid w:val="005B6A50"/>
    <w:rsid w:val="00626916"/>
    <w:rsid w:val="007422ED"/>
    <w:rsid w:val="007814C9"/>
    <w:rsid w:val="007B1DD5"/>
    <w:rsid w:val="007C48E8"/>
    <w:rsid w:val="00823427"/>
    <w:rsid w:val="0089467A"/>
    <w:rsid w:val="008A4757"/>
    <w:rsid w:val="0098654C"/>
    <w:rsid w:val="00C14C7A"/>
    <w:rsid w:val="00D16A88"/>
    <w:rsid w:val="00D84348"/>
    <w:rsid w:val="00DC54BF"/>
    <w:rsid w:val="00DE685D"/>
    <w:rsid w:val="00DF0971"/>
    <w:rsid w:val="00E24BB5"/>
    <w:rsid w:val="00F62D3A"/>
    <w:rsid w:val="00FC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4553B4"/>
    <w:rPr>
      <w:color w:val="0000FF"/>
      <w:u w:val="single"/>
    </w:rPr>
  </w:style>
  <w:style w:type="paragraph" w:customStyle="1" w:styleId="rec1">
    <w:name w:val="rec1"/>
    <w:basedOn w:val="a"/>
    <w:rsid w:val="007814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4553B4"/>
    <w:rPr>
      <w:color w:val="0000FF"/>
      <w:u w:val="single"/>
    </w:rPr>
  </w:style>
  <w:style w:type="paragraph" w:customStyle="1" w:styleId="rec1">
    <w:name w:val="rec1"/>
    <w:basedOn w:val="a"/>
    <w:rsid w:val="007814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2015-09-02T07:59:00Z</cp:lastPrinted>
  <dcterms:created xsi:type="dcterms:W3CDTF">2015-09-02T01:53:00Z</dcterms:created>
  <dcterms:modified xsi:type="dcterms:W3CDTF">2015-11-02T10:45:00Z</dcterms:modified>
</cp:coreProperties>
</file>