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600E9">
        <w:rPr>
          <w:sz w:val="32"/>
          <w:szCs w:val="32"/>
        </w:rPr>
        <w:t>2</w:t>
      </w:r>
      <w:r w:rsidR="004437A9">
        <w:rPr>
          <w:sz w:val="32"/>
          <w:szCs w:val="32"/>
        </w:rPr>
        <w:t>9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2F4B15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F4B15">
        <w:rPr>
          <w:rFonts w:ascii="Georgia" w:hAnsi="Georgia"/>
          <w:sz w:val="32"/>
          <w:szCs w:val="32"/>
        </w:rPr>
        <w:t>1</w:t>
      </w:r>
      <w:r w:rsidR="004437A9">
        <w:rPr>
          <w:rFonts w:ascii="Georgia" w:hAnsi="Georgia"/>
          <w:sz w:val="32"/>
          <w:szCs w:val="32"/>
        </w:rPr>
        <w:t>2</w:t>
      </w:r>
    </w:p>
    <w:p w:rsidR="003403BA" w:rsidRDefault="003403BA" w:rsidP="003403BA">
      <w:pPr>
        <w:tabs>
          <w:tab w:val="left" w:pos="8640"/>
        </w:tabs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874A52" w:rsidRPr="00874A52" w:rsidRDefault="00874A52" w:rsidP="00874A52">
      <w:pPr>
        <w:contextualSpacing/>
        <w:jc w:val="center"/>
        <w:rPr>
          <w:b/>
          <w:sz w:val="16"/>
          <w:szCs w:val="16"/>
        </w:rPr>
      </w:pPr>
      <w:r w:rsidRPr="00874A52">
        <w:rPr>
          <w:b/>
          <w:sz w:val="16"/>
          <w:szCs w:val="16"/>
        </w:rPr>
        <w:t>ЧУНОЯРСКИЙ СЕЛЬСКИЙ СОВЕТ ДЕПУТАТОВ</w:t>
      </w:r>
    </w:p>
    <w:p w:rsidR="00874A52" w:rsidRPr="00874A52" w:rsidRDefault="00874A52" w:rsidP="00874A52">
      <w:pPr>
        <w:jc w:val="center"/>
        <w:rPr>
          <w:sz w:val="16"/>
          <w:szCs w:val="16"/>
        </w:rPr>
      </w:pPr>
      <w:r w:rsidRPr="00874A52">
        <w:rPr>
          <w:b/>
          <w:sz w:val="16"/>
          <w:szCs w:val="16"/>
        </w:rPr>
        <w:t>БОГУЧАНСКОГО РАЙОНА  КРАСНОЯРСКОГО КРАЯ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b/>
          <w:sz w:val="16"/>
          <w:szCs w:val="16"/>
        </w:rPr>
        <w:t xml:space="preserve">                                                РЕШЕНИЕ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26.05. 2015                           </w:t>
      </w:r>
      <w:proofErr w:type="spellStart"/>
      <w:r w:rsidRPr="00874A52">
        <w:rPr>
          <w:sz w:val="16"/>
          <w:szCs w:val="16"/>
        </w:rPr>
        <w:t>с</w:t>
      </w:r>
      <w:proofErr w:type="gramStart"/>
      <w:r w:rsidRPr="00874A52">
        <w:rPr>
          <w:sz w:val="16"/>
          <w:szCs w:val="16"/>
        </w:rPr>
        <w:t>.Ч</w:t>
      </w:r>
      <w:proofErr w:type="gramEnd"/>
      <w:r w:rsidRPr="00874A52">
        <w:rPr>
          <w:sz w:val="16"/>
          <w:szCs w:val="16"/>
        </w:rPr>
        <w:t>унояр</w:t>
      </w:r>
      <w:proofErr w:type="spellEnd"/>
      <w:r w:rsidRPr="00874A52">
        <w:rPr>
          <w:sz w:val="16"/>
          <w:szCs w:val="16"/>
        </w:rPr>
        <w:t xml:space="preserve">                              № 72</w:t>
      </w:r>
    </w:p>
    <w:p w:rsidR="00874A52" w:rsidRPr="00874A52" w:rsidRDefault="00874A52" w:rsidP="00874A52">
      <w:pPr>
        <w:contextualSpacing/>
        <w:rPr>
          <w:sz w:val="16"/>
          <w:szCs w:val="16"/>
        </w:rPr>
      </w:pPr>
      <w:r w:rsidRPr="00874A52">
        <w:rPr>
          <w:sz w:val="16"/>
          <w:szCs w:val="16"/>
        </w:rPr>
        <w:t>Об утверждении проекта решения</w:t>
      </w:r>
    </w:p>
    <w:p w:rsidR="00874A52" w:rsidRPr="00874A52" w:rsidRDefault="00874A52" w:rsidP="00874A52">
      <w:pPr>
        <w:contextualSpacing/>
        <w:rPr>
          <w:sz w:val="16"/>
          <w:szCs w:val="16"/>
        </w:rPr>
      </w:pP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сельского Совета депутатов</w:t>
      </w:r>
    </w:p>
    <w:p w:rsidR="00874A52" w:rsidRPr="00874A52" w:rsidRDefault="00874A52" w:rsidP="00874A52">
      <w:pPr>
        <w:contextualSpacing/>
        <w:rPr>
          <w:sz w:val="16"/>
          <w:szCs w:val="16"/>
        </w:rPr>
      </w:pPr>
      <w:r w:rsidRPr="00874A52">
        <w:rPr>
          <w:sz w:val="16"/>
          <w:szCs w:val="16"/>
        </w:rPr>
        <w:t xml:space="preserve">«Об исполнении  бюджета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</w:t>
      </w:r>
    </w:p>
    <w:p w:rsidR="00874A52" w:rsidRPr="00874A52" w:rsidRDefault="00874A52" w:rsidP="00874A52">
      <w:pPr>
        <w:contextualSpacing/>
        <w:rPr>
          <w:sz w:val="16"/>
          <w:szCs w:val="16"/>
        </w:rPr>
      </w:pPr>
      <w:r w:rsidRPr="00874A52">
        <w:rPr>
          <w:sz w:val="16"/>
          <w:szCs w:val="16"/>
        </w:rPr>
        <w:t>сельсовета за 2014 год»</w:t>
      </w:r>
    </w:p>
    <w:p w:rsidR="00874A52" w:rsidRPr="00874A52" w:rsidRDefault="00874A52" w:rsidP="00874A52">
      <w:pPr>
        <w:contextualSpacing/>
        <w:rPr>
          <w:sz w:val="16"/>
          <w:szCs w:val="16"/>
        </w:rPr>
      </w:pP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       На основании Федерального закона от 06.10.2003 г. № 131-ФЗ «Об общих принципах организации  местного  самоуправления в Российской Федерации»</w:t>
      </w:r>
      <w:proofErr w:type="gramStart"/>
      <w:r w:rsidRPr="00874A52">
        <w:rPr>
          <w:sz w:val="16"/>
          <w:szCs w:val="16"/>
        </w:rPr>
        <w:t xml:space="preserve"> ,</w:t>
      </w:r>
      <w:proofErr w:type="gramEnd"/>
      <w:r w:rsidRPr="00874A52">
        <w:rPr>
          <w:sz w:val="16"/>
          <w:szCs w:val="16"/>
        </w:rPr>
        <w:t xml:space="preserve"> Бюджетного кодекса  Российской Федерации , руководствуясь ст.66 Положения «О бюджетном процессе в </w:t>
      </w:r>
      <w:proofErr w:type="spellStart"/>
      <w:r w:rsidRPr="00874A52">
        <w:rPr>
          <w:sz w:val="16"/>
          <w:szCs w:val="16"/>
        </w:rPr>
        <w:t>Чуноярском</w:t>
      </w:r>
      <w:proofErr w:type="spellEnd"/>
      <w:r w:rsidRPr="00874A52">
        <w:rPr>
          <w:sz w:val="16"/>
          <w:szCs w:val="16"/>
        </w:rPr>
        <w:t xml:space="preserve"> сельсовете»   ст.ст.25 , 56 Устава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сельсовета , </w:t>
      </w:r>
      <w:proofErr w:type="spellStart"/>
      <w:r w:rsidRPr="00874A52">
        <w:rPr>
          <w:sz w:val="16"/>
          <w:szCs w:val="16"/>
        </w:rPr>
        <w:t>Чуноярский</w:t>
      </w:r>
      <w:proofErr w:type="spellEnd"/>
      <w:r w:rsidRPr="00874A52">
        <w:rPr>
          <w:sz w:val="16"/>
          <w:szCs w:val="16"/>
        </w:rPr>
        <w:t xml:space="preserve"> сельский Совет депутатов  РЕШИЛ :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      1.Утвердить проект решения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сельского Совета депутатов «Об исполнении бюджета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сельсовета за 2014 год», согласно приложению.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       2.Администрации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сельсовета по истечении 30 дней после опубликования проекта решения провести публичные слушания по вопросу исполнения  бюджета </w:t>
      </w:r>
      <w:proofErr w:type="spellStart"/>
      <w:r w:rsidRPr="00874A52">
        <w:rPr>
          <w:sz w:val="16"/>
          <w:szCs w:val="16"/>
        </w:rPr>
        <w:t>Чуноярского</w:t>
      </w:r>
      <w:proofErr w:type="spellEnd"/>
      <w:r w:rsidRPr="00874A52">
        <w:rPr>
          <w:sz w:val="16"/>
          <w:szCs w:val="16"/>
        </w:rPr>
        <w:t xml:space="preserve"> сельсовета за 2014 год.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      3.Контроль за исполнением  настоящего решения возложить на постоянную комиссию по бюджету</w:t>
      </w:r>
      <w:proofErr w:type="gramStart"/>
      <w:r w:rsidRPr="00874A52">
        <w:rPr>
          <w:sz w:val="16"/>
          <w:szCs w:val="16"/>
        </w:rPr>
        <w:t>.(</w:t>
      </w:r>
      <w:proofErr w:type="gramEnd"/>
      <w:r w:rsidRPr="00874A52">
        <w:rPr>
          <w:sz w:val="16"/>
          <w:szCs w:val="16"/>
        </w:rPr>
        <w:t>Белов О.С.)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        4.Настоящее решение вступает в силу со дня подписания и подлежит опубликованию в печатном издании «</w:t>
      </w:r>
      <w:proofErr w:type="spellStart"/>
      <w:r w:rsidRPr="00874A52">
        <w:rPr>
          <w:sz w:val="16"/>
          <w:szCs w:val="16"/>
        </w:rPr>
        <w:t>Чуноярские</w:t>
      </w:r>
      <w:proofErr w:type="spellEnd"/>
      <w:r w:rsidRPr="00874A52">
        <w:rPr>
          <w:sz w:val="16"/>
          <w:szCs w:val="16"/>
        </w:rPr>
        <w:t xml:space="preserve"> вести».</w:t>
      </w:r>
    </w:p>
    <w:p w:rsidR="00874A52" w:rsidRPr="00874A52" w:rsidRDefault="00874A52" w:rsidP="00874A52">
      <w:pPr>
        <w:rPr>
          <w:sz w:val="16"/>
          <w:szCs w:val="16"/>
        </w:rPr>
      </w:pPr>
    </w:p>
    <w:p w:rsidR="00874A52" w:rsidRPr="00874A52" w:rsidRDefault="00874A52" w:rsidP="00874A52">
      <w:pPr>
        <w:contextualSpacing/>
        <w:rPr>
          <w:sz w:val="16"/>
          <w:szCs w:val="16"/>
        </w:rPr>
      </w:pPr>
      <w:r w:rsidRPr="00874A52">
        <w:rPr>
          <w:sz w:val="16"/>
          <w:szCs w:val="16"/>
        </w:rPr>
        <w:t xml:space="preserve">Председатель </w:t>
      </w:r>
      <w:proofErr w:type="gramStart"/>
      <w:r w:rsidRPr="00874A52">
        <w:rPr>
          <w:sz w:val="16"/>
          <w:szCs w:val="16"/>
        </w:rPr>
        <w:t>сельского</w:t>
      </w:r>
      <w:proofErr w:type="gramEnd"/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Совета депутатов  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«___» мая  2015г.                                                                </w:t>
      </w:r>
      <w:proofErr w:type="spellStart"/>
      <w:r w:rsidRPr="00874A52">
        <w:rPr>
          <w:sz w:val="16"/>
          <w:szCs w:val="16"/>
        </w:rPr>
        <w:t>Т.И.Рукосуева</w:t>
      </w:r>
      <w:proofErr w:type="spellEnd"/>
    </w:p>
    <w:p w:rsidR="00874A52" w:rsidRPr="00874A52" w:rsidRDefault="00874A52" w:rsidP="00874A52">
      <w:pPr>
        <w:rPr>
          <w:sz w:val="16"/>
          <w:szCs w:val="16"/>
        </w:rPr>
      </w:pP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>Глава сельсовета</w:t>
      </w:r>
    </w:p>
    <w:p w:rsidR="00874A52" w:rsidRPr="00874A52" w:rsidRDefault="00874A52" w:rsidP="00874A52">
      <w:pPr>
        <w:rPr>
          <w:sz w:val="16"/>
          <w:szCs w:val="16"/>
        </w:rPr>
      </w:pPr>
      <w:r w:rsidRPr="00874A52">
        <w:rPr>
          <w:sz w:val="16"/>
          <w:szCs w:val="16"/>
        </w:rPr>
        <w:t xml:space="preserve">«___» мая  2015г.                                                                </w:t>
      </w:r>
      <w:proofErr w:type="spellStart"/>
      <w:r w:rsidRPr="00874A52">
        <w:rPr>
          <w:sz w:val="16"/>
          <w:szCs w:val="16"/>
        </w:rPr>
        <w:t>В.В.</w:t>
      </w:r>
      <w:proofErr w:type="gramStart"/>
      <w:r w:rsidRPr="00874A52">
        <w:rPr>
          <w:sz w:val="16"/>
          <w:szCs w:val="16"/>
        </w:rPr>
        <w:t>Рукосуев</w:t>
      </w:r>
      <w:proofErr w:type="spellEnd"/>
      <w:proofErr w:type="gramEnd"/>
    </w:p>
    <w:p w:rsidR="003403BA" w:rsidRPr="00874A52" w:rsidRDefault="003403BA" w:rsidP="003403BA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</w:p>
    <w:p w:rsidR="003403BA" w:rsidRPr="003403BA" w:rsidRDefault="003403BA" w:rsidP="003403BA">
      <w:pPr>
        <w:rPr>
          <w:b/>
          <w:sz w:val="16"/>
          <w:szCs w:val="16"/>
        </w:rPr>
      </w:pPr>
    </w:p>
    <w:tbl>
      <w:tblPr>
        <w:tblW w:w="12154" w:type="dxa"/>
        <w:tblInd w:w="93" w:type="dxa"/>
        <w:tblLook w:val="04A0" w:firstRow="1" w:lastRow="0" w:firstColumn="1" w:lastColumn="0" w:noHBand="0" w:noVBand="1"/>
      </w:tblPr>
      <w:tblGrid>
        <w:gridCol w:w="6212"/>
        <w:gridCol w:w="516"/>
        <w:gridCol w:w="459"/>
        <w:gridCol w:w="459"/>
        <w:gridCol w:w="869"/>
        <w:gridCol w:w="459"/>
        <w:gridCol w:w="616"/>
        <w:gridCol w:w="739"/>
        <w:gridCol w:w="1825"/>
      </w:tblGrid>
      <w:tr w:rsidR="00D316EF" w:rsidRPr="00D316EF" w:rsidTr="003403BA">
        <w:trPr>
          <w:trHeight w:val="900"/>
        </w:trPr>
        <w:tc>
          <w:tcPr>
            <w:tcW w:w="121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  <w:bookmarkStart w:id="0" w:name="RANGE!A1:I54"/>
            <w:r w:rsidRPr="00D316EF">
              <w:rPr>
                <w:sz w:val="20"/>
                <w:szCs w:val="20"/>
              </w:rPr>
              <w:t>Приложение № 1 к решению</w:t>
            </w:r>
            <w:r w:rsidRPr="00D316EF">
              <w:rPr>
                <w:sz w:val="20"/>
                <w:szCs w:val="20"/>
              </w:rPr>
              <w:br/>
            </w:r>
            <w:proofErr w:type="spellStart"/>
            <w:r w:rsidRPr="00D316EF">
              <w:rPr>
                <w:sz w:val="20"/>
                <w:szCs w:val="20"/>
              </w:rPr>
              <w:t>Чуноярского</w:t>
            </w:r>
            <w:proofErr w:type="spellEnd"/>
            <w:r w:rsidRPr="00D316EF">
              <w:rPr>
                <w:sz w:val="20"/>
                <w:szCs w:val="20"/>
              </w:rPr>
              <w:t xml:space="preserve"> сельского Совета депутатов</w:t>
            </w:r>
            <w:r w:rsidRPr="00D316EF">
              <w:rPr>
                <w:sz w:val="20"/>
                <w:szCs w:val="20"/>
              </w:rPr>
              <w:br/>
              <w:t xml:space="preserve"> от _________.2015  № _______</w:t>
            </w:r>
            <w:bookmarkEnd w:id="0"/>
          </w:p>
        </w:tc>
      </w:tr>
      <w:tr w:rsidR="00D316EF" w:rsidRPr="00D316EF" w:rsidTr="003403BA">
        <w:trPr>
          <w:trHeight w:val="825"/>
        </w:trPr>
        <w:tc>
          <w:tcPr>
            <w:tcW w:w="121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32"/>
                <w:szCs w:val="32"/>
              </w:rPr>
            </w:pPr>
            <w:r w:rsidRPr="00D316EF">
              <w:rPr>
                <w:sz w:val="32"/>
                <w:szCs w:val="32"/>
              </w:rPr>
              <w:t xml:space="preserve">Доходы бюджета </w:t>
            </w:r>
            <w:proofErr w:type="spellStart"/>
            <w:r w:rsidRPr="00D316EF">
              <w:rPr>
                <w:sz w:val="32"/>
                <w:szCs w:val="32"/>
              </w:rPr>
              <w:t>Чуноярского</w:t>
            </w:r>
            <w:proofErr w:type="spellEnd"/>
            <w:r w:rsidRPr="00D316EF">
              <w:rPr>
                <w:sz w:val="32"/>
                <w:szCs w:val="32"/>
              </w:rPr>
              <w:t xml:space="preserve"> сельсовета на 2014 год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316EF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41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Код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 xml:space="preserve"> Сумма к принятию</w:t>
            </w:r>
          </w:p>
        </w:tc>
      </w:tr>
      <w:tr w:rsidR="00D316EF" w:rsidRPr="00D316EF" w:rsidTr="003403BA">
        <w:trPr>
          <w:trHeight w:val="230"/>
        </w:trPr>
        <w:tc>
          <w:tcPr>
            <w:tcW w:w="6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EF" w:rsidRPr="00D316EF" w:rsidRDefault="00D316EF" w:rsidP="00D316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</w:tr>
      <w:tr w:rsidR="00D316EF" w:rsidRPr="00D316EF" w:rsidTr="003403BA">
        <w:trPr>
          <w:trHeight w:val="2670"/>
        </w:trPr>
        <w:tc>
          <w:tcPr>
            <w:tcW w:w="6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EF" w:rsidRPr="00D316EF" w:rsidRDefault="00D316EF" w:rsidP="00D316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Подгруппы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Статьи и  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Программы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Классификация операций сектора государственного управления</w:t>
            </w: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6EF" w:rsidRPr="00D316EF" w:rsidRDefault="00D316EF" w:rsidP="00D316EF">
            <w:pPr>
              <w:rPr>
                <w:sz w:val="20"/>
                <w:szCs w:val="20"/>
              </w:rPr>
            </w:pP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color w:val="000000"/>
                <w:sz w:val="18"/>
                <w:szCs w:val="18"/>
              </w:rPr>
            </w:pPr>
            <w:r w:rsidRPr="00D316E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jc w:val="center"/>
              <w:rPr>
                <w:sz w:val="18"/>
                <w:szCs w:val="18"/>
              </w:rPr>
            </w:pPr>
            <w:r w:rsidRPr="00D316EF">
              <w:rPr>
                <w:sz w:val="18"/>
                <w:szCs w:val="18"/>
              </w:rPr>
              <w:t>10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b/>
                <w:bCs/>
                <w:sz w:val="18"/>
                <w:szCs w:val="18"/>
              </w:rPr>
            </w:pPr>
            <w:r w:rsidRPr="00D316EF">
              <w:rPr>
                <w:b/>
                <w:bCs/>
                <w:sz w:val="18"/>
                <w:szCs w:val="18"/>
              </w:rPr>
              <w:t>ВСЕГО 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13 695 334,29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8"/>
                <w:szCs w:val="18"/>
              </w:rPr>
            </w:pPr>
            <w:r w:rsidRPr="00D316EF">
              <w:rPr>
                <w:b/>
                <w:bCs/>
                <w:sz w:val="18"/>
                <w:szCs w:val="18"/>
              </w:rPr>
              <w:lastRenderedPageBreak/>
              <w:t>НАЛОГОВЫЕ И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2 839 019,39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1 650 800,27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1 650 800,27</w:t>
            </w:r>
          </w:p>
        </w:tc>
      </w:tr>
      <w:tr w:rsidR="00D316EF" w:rsidRPr="00D316EF" w:rsidTr="003403BA">
        <w:trPr>
          <w:trHeight w:val="93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1 650 800,27</w:t>
            </w:r>
          </w:p>
        </w:tc>
      </w:tr>
      <w:tr w:rsidR="00D316EF" w:rsidRPr="00D316EF" w:rsidTr="003403BA">
        <w:trPr>
          <w:trHeight w:val="42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154 717,97</w:t>
            </w:r>
          </w:p>
        </w:tc>
      </w:tr>
      <w:tr w:rsidR="00D316EF" w:rsidRPr="00D316EF" w:rsidTr="003403BA">
        <w:trPr>
          <w:trHeight w:val="90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58 393,18</w:t>
            </w:r>
          </w:p>
        </w:tc>
      </w:tr>
      <w:tr w:rsidR="00D316EF" w:rsidRPr="00D316EF" w:rsidTr="003403BA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316EF">
              <w:rPr>
                <w:sz w:val="16"/>
                <w:szCs w:val="16"/>
              </w:rPr>
              <w:t>инжекторных</w:t>
            </w:r>
            <w:proofErr w:type="spellEnd"/>
            <w:r w:rsidRPr="00D316EF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1 315,35</w:t>
            </w:r>
          </w:p>
        </w:tc>
      </w:tr>
      <w:tr w:rsidR="00D316EF" w:rsidRPr="00D316EF" w:rsidTr="003403BA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100 034,25</w:t>
            </w:r>
          </w:p>
        </w:tc>
      </w:tr>
      <w:tr w:rsidR="00D316EF" w:rsidRPr="00D316EF" w:rsidTr="003403BA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-5 024,81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b/>
                <w:bCs/>
                <w:sz w:val="18"/>
                <w:szCs w:val="18"/>
              </w:rPr>
            </w:pPr>
            <w:r w:rsidRPr="00D316EF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2 927,06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03010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2 927,06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524 454,74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158 689,05</w:t>
            </w:r>
          </w:p>
        </w:tc>
      </w:tr>
      <w:tr w:rsidR="00D316EF" w:rsidRPr="00D316EF" w:rsidTr="003403BA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158 689,05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365 765,69</w:t>
            </w:r>
          </w:p>
        </w:tc>
      </w:tr>
      <w:tr w:rsidR="00D316EF" w:rsidRPr="00D316EF" w:rsidTr="003403BA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75 167,03</w:t>
            </w:r>
          </w:p>
        </w:tc>
      </w:tr>
      <w:tr w:rsidR="00D316EF" w:rsidRPr="00D316EF" w:rsidTr="003403BA">
        <w:trPr>
          <w:trHeight w:val="6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06023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290 598,66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34 810,00</w:t>
            </w:r>
          </w:p>
        </w:tc>
      </w:tr>
      <w:tr w:rsidR="00D316EF" w:rsidRPr="00D316EF" w:rsidTr="003403BA">
        <w:trPr>
          <w:trHeight w:val="6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D316EF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D316EF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34 810,00</w:t>
            </w:r>
          </w:p>
        </w:tc>
      </w:tr>
      <w:tr w:rsidR="00D316EF" w:rsidRPr="00D316EF" w:rsidTr="003403BA">
        <w:trPr>
          <w:trHeight w:val="90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34 810,00</w:t>
            </w:r>
          </w:p>
        </w:tc>
      </w:tr>
      <w:tr w:rsidR="00D316EF" w:rsidRPr="00D316EF" w:rsidTr="003403BA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316EF" w:rsidRPr="00D316EF" w:rsidTr="003403BA">
        <w:trPr>
          <w:trHeight w:val="9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07175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 </w:t>
            </w:r>
          </w:p>
        </w:tc>
      </w:tr>
      <w:tr w:rsidR="00D316EF" w:rsidRPr="00D316EF" w:rsidTr="003403BA">
        <w:trPr>
          <w:trHeight w:val="51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448 863,75</w:t>
            </w:r>
          </w:p>
        </w:tc>
      </w:tr>
      <w:tr w:rsidR="00D316EF" w:rsidRPr="00D316EF" w:rsidTr="003403BA">
        <w:trPr>
          <w:trHeight w:val="123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448 863,75</w:t>
            </w:r>
          </w:p>
        </w:tc>
      </w:tr>
      <w:tr w:rsidR="00D316EF" w:rsidRPr="00D316EF" w:rsidTr="003403BA">
        <w:trPr>
          <w:trHeight w:val="8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D316EF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D316EF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282 139,86</w:t>
            </w:r>
          </w:p>
        </w:tc>
      </w:tr>
      <w:tr w:rsidR="00D316EF" w:rsidRPr="00D316EF" w:rsidTr="003403BA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863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05013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282 139,86</w:t>
            </w:r>
          </w:p>
        </w:tc>
      </w:tr>
      <w:tr w:rsidR="00D316EF" w:rsidRPr="00D316EF" w:rsidTr="003403BA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166 723,89</w:t>
            </w:r>
          </w:p>
        </w:tc>
      </w:tr>
      <w:tr w:rsidR="00D316EF" w:rsidRPr="00D316EF" w:rsidTr="003403BA">
        <w:trPr>
          <w:trHeight w:val="75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05035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166 723,89</w:t>
            </w:r>
          </w:p>
        </w:tc>
      </w:tr>
      <w:tr w:rsidR="00D316EF" w:rsidRPr="00D316EF" w:rsidTr="003403BA">
        <w:trPr>
          <w:trHeight w:val="3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14 945,60</w:t>
            </w:r>
          </w:p>
        </w:tc>
      </w:tr>
      <w:tr w:rsidR="00D316EF" w:rsidRPr="00D316EF" w:rsidTr="003403BA">
        <w:trPr>
          <w:trHeight w:val="49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D316EF">
              <w:rPr>
                <w:sz w:val="16"/>
                <w:szCs w:val="16"/>
              </w:rPr>
              <w:t>разгроничена</w:t>
            </w:r>
            <w:proofErr w:type="spellEnd"/>
            <w:r w:rsidRPr="00D316EF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06013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430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14 945,60</w:t>
            </w:r>
          </w:p>
        </w:tc>
      </w:tr>
      <w:tr w:rsidR="00D316EF" w:rsidRPr="00D316EF" w:rsidTr="003403BA">
        <w:trPr>
          <w:trHeight w:val="6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 xml:space="preserve">Денежные взыскания  (штрафы), установленные законами субъектов РФ, за несоблюдение муниципальных </w:t>
            </w:r>
            <w:proofErr w:type="spellStart"/>
            <w:r w:rsidRPr="00D316EF">
              <w:rPr>
                <w:b/>
                <w:bCs/>
                <w:sz w:val="16"/>
                <w:szCs w:val="16"/>
              </w:rPr>
              <w:t>правовх</w:t>
            </w:r>
            <w:proofErr w:type="spellEnd"/>
            <w:r w:rsidRPr="00D316EF">
              <w:rPr>
                <w:b/>
                <w:bCs/>
                <w:sz w:val="16"/>
                <w:szCs w:val="16"/>
              </w:rPr>
              <w:t xml:space="preserve"> актов, зачисляемые в бюджет поселения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51040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7 500,00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8"/>
                <w:szCs w:val="18"/>
              </w:rPr>
            </w:pPr>
            <w:r w:rsidRPr="00D316EF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10 856 314,90</w:t>
            </w:r>
          </w:p>
        </w:tc>
      </w:tr>
      <w:tr w:rsidR="00D316EF" w:rsidRPr="00D316EF" w:rsidTr="003403BA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10 870 650,00</w:t>
            </w:r>
          </w:p>
        </w:tc>
      </w:tr>
      <w:tr w:rsidR="00D316EF" w:rsidRPr="00D316EF" w:rsidTr="003403BA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5 655 400,00</w:t>
            </w:r>
          </w:p>
        </w:tc>
      </w:tr>
      <w:tr w:rsidR="00D316EF" w:rsidRPr="00D316EF" w:rsidTr="003403BA">
        <w:trPr>
          <w:trHeight w:val="3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01001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5 655 400,00</w:t>
            </w:r>
          </w:p>
        </w:tc>
      </w:tr>
      <w:tr w:rsidR="00D316EF" w:rsidRPr="00D316EF" w:rsidTr="003403BA">
        <w:trPr>
          <w:trHeight w:val="43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285 870,00</w:t>
            </w:r>
          </w:p>
        </w:tc>
      </w:tr>
      <w:tr w:rsidR="00D316EF" w:rsidRPr="00D316EF" w:rsidTr="003403BA">
        <w:trPr>
          <w:trHeight w:val="136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D316EF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285 870,00</w:t>
            </w:r>
          </w:p>
        </w:tc>
      </w:tr>
      <w:tr w:rsidR="00D316EF" w:rsidRPr="00D316EF" w:rsidTr="003403BA">
        <w:trPr>
          <w:trHeight w:val="144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D316EF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03015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285 870,00</w:t>
            </w:r>
          </w:p>
        </w:tc>
      </w:tr>
      <w:tr w:rsidR="00D316EF" w:rsidRPr="00D316EF" w:rsidTr="003403BA">
        <w:trPr>
          <w:trHeight w:val="2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4 929 380,00</w:t>
            </w:r>
          </w:p>
        </w:tc>
      </w:tr>
      <w:tr w:rsidR="00D316EF" w:rsidRPr="00D316EF" w:rsidTr="003403BA">
        <w:trPr>
          <w:trHeight w:val="34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4 613 940,00</w:t>
            </w:r>
          </w:p>
        </w:tc>
      </w:tr>
      <w:tr w:rsidR="00D316EF" w:rsidRPr="00D316EF" w:rsidTr="003403BA">
        <w:trPr>
          <w:trHeight w:val="9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МБТ на поддержку детских клубных формирований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"Развития культуры"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7483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100 000,00</w:t>
            </w:r>
          </w:p>
        </w:tc>
      </w:tr>
      <w:tr w:rsidR="00D316EF" w:rsidRPr="00D316EF" w:rsidTr="003403BA">
        <w:trPr>
          <w:trHeight w:val="112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7508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200 000,00</w:t>
            </w:r>
          </w:p>
        </w:tc>
      </w:tr>
      <w:tr w:rsidR="00D316EF" w:rsidRPr="00D316EF" w:rsidTr="003403BA">
        <w:trPr>
          <w:trHeight w:val="72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color w:val="000000"/>
                <w:sz w:val="18"/>
                <w:szCs w:val="18"/>
              </w:rPr>
            </w:pPr>
            <w:r w:rsidRPr="00D316EF">
              <w:rPr>
                <w:color w:val="000000"/>
                <w:sz w:val="18"/>
                <w:szCs w:val="18"/>
              </w:rPr>
              <w:lastRenderedPageBreak/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7514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11 700,00</w:t>
            </w:r>
          </w:p>
        </w:tc>
      </w:tr>
      <w:tr w:rsidR="00D316EF" w:rsidRPr="00D316EF" w:rsidTr="003403BA">
        <w:trPr>
          <w:trHeight w:val="127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color w:val="000000"/>
                <w:sz w:val="18"/>
                <w:szCs w:val="18"/>
              </w:rPr>
            </w:pPr>
            <w:r w:rsidRPr="00D316EF">
              <w:rPr>
                <w:color w:val="000000"/>
                <w:sz w:val="18"/>
                <w:szCs w:val="18"/>
              </w:rPr>
              <w:t>МБТ бюджетам поселений на частичное финансирование (возмещение) расходов на повышение минимальных расходов окладов, ставок заработной платы работников бюджетной сферы края, которым предоставляется региональная выплата, с 1 октября 2014 года на 10 процентов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3 740,00</w:t>
            </w:r>
          </w:p>
        </w:tc>
      </w:tr>
      <w:tr w:rsidR="00D316EF" w:rsidRPr="00D316EF" w:rsidTr="003403BA">
        <w:trPr>
          <w:trHeight w:val="555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316EF">
              <w:rPr>
                <w:b/>
                <w:bCs/>
                <w:color w:val="000000"/>
                <w:sz w:val="18"/>
                <w:szCs w:val="18"/>
              </w:rPr>
              <w:t>Доходы бюджетов поселений от возврата от возврата бюджетными учреждениями остатков субсидий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2 655,00</w:t>
            </w:r>
          </w:p>
        </w:tc>
      </w:tr>
      <w:tr w:rsidR="00D316EF" w:rsidRPr="00D316EF" w:rsidTr="003403BA">
        <w:trPr>
          <w:trHeight w:val="960"/>
        </w:trPr>
        <w:tc>
          <w:tcPr>
            <w:tcW w:w="6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color w:val="000000"/>
                <w:sz w:val="18"/>
                <w:szCs w:val="18"/>
              </w:rPr>
            </w:pPr>
            <w:r w:rsidRPr="00D316EF">
              <w:rPr>
                <w:color w:val="000000"/>
                <w:sz w:val="18"/>
                <w:szCs w:val="18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D316EF">
              <w:rPr>
                <w:color w:val="000000"/>
                <w:sz w:val="18"/>
                <w:szCs w:val="18"/>
              </w:rPr>
              <w:t>Богучанского</w:t>
            </w:r>
            <w:proofErr w:type="spellEnd"/>
            <w:r w:rsidRPr="00D316EF">
              <w:rPr>
                <w:color w:val="000000"/>
                <w:sz w:val="18"/>
                <w:szCs w:val="18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D316EF">
              <w:rPr>
                <w:color w:val="000000"/>
                <w:sz w:val="18"/>
                <w:szCs w:val="18"/>
              </w:rPr>
              <w:t>Приангарья</w:t>
            </w:r>
            <w:proofErr w:type="spellEnd"/>
            <w:r w:rsidRPr="00D316EF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04999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9961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center"/>
              <w:rPr>
                <w:sz w:val="16"/>
                <w:szCs w:val="16"/>
              </w:rPr>
            </w:pPr>
            <w:r w:rsidRPr="00D316EF">
              <w:rPr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sz w:val="20"/>
                <w:szCs w:val="20"/>
              </w:rPr>
            </w:pPr>
            <w:r w:rsidRPr="00D316EF">
              <w:rPr>
                <w:sz w:val="20"/>
                <w:szCs w:val="20"/>
              </w:rPr>
              <w:t>0,00</w:t>
            </w:r>
          </w:p>
        </w:tc>
      </w:tr>
      <w:tr w:rsidR="00D316EF" w:rsidRPr="00D316EF" w:rsidTr="003403BA">
        <w:trPr>
          <w:trHeight w:val="720"/>
        </w:trPr>
        <w:tc>
          <w:tcPr>
            <w:tcW w:w="62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316EF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917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rPr>
                <w:b/>
                <w:bCs/>
                <w:sz w:val="16"/>
                <w:szCs w:val="16"/>
              </w:rPr>
            </w:pPr>
            <w:r w:rsidRPr="00D316EF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EF" w:rsidRPr="00D316EF" w:rsidRDefault="00D316EF" w:rsidP="00D316EF">
            <w:pPr>
              <w:jc w:val="right"/>
              <w:rPr>
                <w:b/>
                <w:bCs/>
                <w:sz w:val="20"/>
                <w:szCs w:val="20"/>
              </w:rPr>
            </w:pPr>
            <w:r w:rsidRPr="00D316EF">
              <w:rPr>
                <w:b/>
                <w:bCs/>
                <w:sz w:val="20"/>
                <w:szCs w:val="20"/>
              </w:rPr>
              <w:t>-16990,10</w:t>
            </w:r>
          </w:p>
        </w:tc>
      </w:tr>
    </w:tbl>
    <w:p w:rsidR="00D316EF" w:rsidRDefault="00D316EF" w:rsidP="001D3489">
      <w:pPr>
        <w:rPr>
          <w:rFonts w:ascii="Georgia" w:hAnsi="Georgia"/>
          <w:sz w:val="16"/>
          <w:szCs w:val="16"/>
        </w:rPr>
      </w:pPr>
    </w:p>
    <w:p w:rsidR="0023761C" w:rsidRDefault="0023761C" w:rsidP="001D3489">
      <w:pPr>
        <w:rPr>
          <w:rFonts w:ascii="Georgia" w:hAnsi="Georgia"/>
          <w:sz w:val="16"/>
          <w:szCs w:val="16"/>
        </w:rPr>
      </w:pPr>
    </w:p>
    <w:tbl>
      <w:tblPr>
        <w:tblW w:w="10880" w:type="dxa"/>
        <w:tblInd w:w="93" w:type="dxa"/>
        <w:tblLook w:val="04A0" w:firstRow="1" w:lastRow="0" w:firstColumn="1" w:lastColumn="0" w:noHBand="0" w:noVBand="1"/>
      </w:tblPr>
      <w:tblGrid>
        <w:gridCol w:w="4740"/>
        <w:gridCol w:w="1120"/>
        <w:gridCol w:w="1120"/>
        <w:gridCol w:w="1120"/>
        <w:gridCol w:w="1120"/>
        <w:gridCol w:w="1660"/>
      </w:tblGrid>
      <w:tr w:rsidR="0023761C" w:rsidRPr="0023761C" w:rsidTr="0023761C">
        <w:trPr>
          <w:trHeight w:val="87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761C" w:rsidRPr="0023761C" w:rsidRDefault="0023761C" w:rsidP="0023761C">
            <w:pPr>
              <w:rPr>
                <w:sz w:val="20"/>
                <w:szCs w:val="20"/>
              </w:rPr>
            </w:pPr>
            <w:r w:rsidRPr="0023761C">
              <w:rPr>
                <w:sz w:val="20"/>
                <w:szCs w:val="20"/>
              </w:rPr>
              <w:t xml:space="preserve">Приложение № 2   к Решению </w:t>
            </w:r>
            <w:r w:rsidRPr="0023761C">
              <w:rPr>
                <w:sz w:val="20"/>
                <w:szCs w:val="20"/>
              </w:rPr>
              <w:br/>
            </w:r>
            <w:proofErr w:type="spellStart"/>
            <w:r w:rsidRPr="0023761C">
              <w:rPr>
                <w:sz w:val="20"/>
                <w:szCs w:val="20"/>
              </w:rPr>
              <w:t>Чуноярского</w:t>
            </w:r>
            <w:proofErr w:type="spellEnd"/>
            <w:r w:rsidRPr="0023761C">
              <w:rPr>
                <w:sz w:val="20"/>
                <w:szCs w:val="20"/>
              </w:rPr>
              <w:t xml:space="preserve"> сельского Совета депутатов</w:t>
            </w:r>
            <w:r w:rsidRPr="0023761C">
              <w:rPr>
                <w:sz w:val="20"/>
                <w:szCs w:val="20"/>
              </w:rPr>
              <w:br/>
              <w:t xml:space="preserve">от               .2015 № ___   </w:t>
            </w:r>
          </w:p>
        </w:tc>
      </w:tr>
      <w:tr w:rsidR="0023761C" w:rsidRPr="0023761C" w:rsidTr="0023761C">
        <w:trPr>
          <w:trHeight w:val="90"/>
        </w:trPr>
        <w:tc>
          <w:tcPr>
            <w:tcW w:w="10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 Cyr" w:hAnsi="Arial Cyr" w:cs="Arial"/>
                <w:b/>
                <w:bCs/>
              </w:rPr>
            </w:pPr>
          </w:p>
        </w:tc>
      </w:tr>
      <w:tr w:rsidR="0023761C" w:rsidRPr="0023761C" w:rsidTr="0023761C">
        <w:trPr>
          <w:trHeight w:val="276"/>
        </w:trPr>
        <w:tc>
          <w:tcPr>
            <w:tcW w:w="108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b/>
                <w:bCs/>
              </w:rPr>
            </w:pPr>
            <w:r w:rsidRPr="0023761C">
              <w:rPr>
                <w:b/>
                <w:bCs/>
              </w:rPr>
              <w:t>ВЕДОМСТВЕННАЯ СТРУКТУРА РАСХОДОВ МЕСТНОГО БЮДЖЕТА</w:t>
            </w:r>
            <w:r w:rsidRPr="0023761C">
              <w:rPr>
                <w:b/>
                <w:bCs/>
              </w:rPr>
              <w:br/>
              <w:t>ЧУНОЯРСКОГО СЕЛЬСОВЕТА НА 2014 ГОД</w:t>
            </w:r>
          </w:p>
        </w:tc>
      </w:tr>
      <w:tr w:rsidR="0023761C" w:rsidRPr="0023761C" w:rsidTr="0023761C">
        <w:trPr>
          <w:trHeight w:val="276"/>
        </w:trPr>
        <w:tc>
          <w:tcPr>
            <w:tcW w:w="10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61C" w:rsidRPr="0023761C" w:rsidRDefault="0023761C" w:rsidP="0023761C">
            <w:pPr>
              <w:rPr>
                <w:b/>
                <w:bCs/>
              </w:rPr>
            </w:pPr>
          </w:p>
        </w:tc>
      </w:tr>
      <w:tr w:rsidR="0023761C" w:rsidRPr="0023761C" w:rsidTr="0023761C">
        <w:trPr>
          <w:trHeight w:val="315"/>
        </w:trPr>
        <w:tc>
          <w:tcPr>
            <w:tcW w:w="10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761C" w:rsidRPr="0023761C" w:rsidRDefault="0023761C" w:rsidP="0023761C">
            <w:pPr>
              <w:rPr>
                <w:b/>
                <w:bCs/>
              </w:rPr>
            </w:pPr>
          </w:p>
        </w:tc>
      </w:tr>
      <w:tr w:rsidR="0023761C" w:rsidRPr="0023761C" w:rsidTr="0023761C">
        <w:trPr>
          <w:trHeight w:val="270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 Cyr" w:hAnsi="Arial Cyr" w:cs="Arial"/>
                <w:sz w:val="16"/>
                <w:szCs w:val="16"/>
              </w:rPr>
            </w:pPr>
            <w:r w:rsidRPr="0023761C">
              <w:rPr>
                <w:rFonts w:ascii="Arial Cyr" w:hAnsi="Arial Cyr" w:cs="Arial"/>
                <w:sz w:val="16"/>
                <w:szCs w:val="16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 Cyr" w:hAnsi="Arial Cyr" w:cs="Arial"/>
                <w:sz w:val="16"/>
                <w:szCs w:val="16"/>
              </w:rPr>
            </w:pPr>
            <w:r w:rsidRPr="0023761C">
              <w:rPr>
                <w:rFonts w:ascii="Arial Cyr" w:hAnsi="Arial Cyr" w:cs="Arial"/>
                <w:sz w:val="16"/>
                <w:szCs w:val="16"/>
              </w:rPr>
              <w:t>руб.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b/>
                <w:bCs/>
                <w:sz w:val="16"/>
                <w:szCs w:val="16"/>
              </w:rPr>
            </w:pPr>
            <w:r w:rsidRPr="0023761C">
              <w:rPr>
                <w:b/>
                <w:bCs/>
                <w:sz w:val="16"/>
                <w:szCs w:val="16"/>
              </w:rPr>
              <w:t xml:space="preserve">Сумма к принятию 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61C" w:rsidRPr="0023761C" w:rsidRDefault="0023761C" w:rsidP="0023761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sz w:val="16"/>
                <w:szCs w:val="16"/>
              </w:rPr>
              <w:t>14 016 443,32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14 016 443,32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577 669,13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577 669,13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575 469,13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2 200,00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402 711,22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402 711,22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366 749,32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1 446,90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10 515,00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4 355 639,86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4 297 996,86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2 502 681,98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60 684,90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1 733 088,48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1 541,50</w:t>
            </w:r>
          </w:p>
        </w:tc>
      </w:tr>
      <w:tr w:rsidR="0023761C" w:rsidRPr="0023761C" w:rsidTr="0023761C">
        <w:trPr>
          <w:trHeight w:val="3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27 475,00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27 475,00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30 168,00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30 168,00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11 700,00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11 700,00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10 600,00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1 100,00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285 870,00</w:t>
            </w:r>
          </w:p>
        </w:tc>
      </w:tr>
      <w:tr w:rsidR="0023761C" w:rsidRPr="0023761C" w:rsidTr="0023761C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285 870,00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273 463,00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12 407,00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119 381,64</w:t>
            </w:r>
          </w:p>
        </w:tc>
      </w:tr>
      <w:tr w:rsidR="0023761C" w:rsidRPr="0023761C" w:rsidTr="0023761C">
        <w:trPr>
          <w:trHeight w:val="13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119 381,64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119 381,64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771 068,49</w:t>
            </w:r>
          </w:p>
        </w:tc>
      </w:tr>
      <w:tr w:rsidR="0023761C" w:rsidRPr="0023761C" w:rsidTr="0023761C">
        <w:trPr>
          <w:trHeight w:val="15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3761C" w:rsidRPr="0023761C" w:rsidTr="0023761C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559 468,49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559 468,49</w:t>
            </w:r>
          </w:p>
        </w:tc>
      </w:tr>
      <w:tr w:rsidR="0023761C" w:rsidRPr="0023761C" w:rsidTr="0023761C">
        <w:trPr>
          <w:trHeight w:val="15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11 600,00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11 600,00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282 000,00</w:t>
            </w:r>
          </w:p>
        </w:tc>
      </w:tr>
      <w:tr w:rsidR="0023761C" w:rsidRPr="0023761C" w:rsidTr="0023761C">
        <w:trPr>
          <w:trHeight w:val="6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-к</w:t>
            </w:r>
            <w:proofErr w:type="gram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282 000,00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282 000,00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99 000,00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99 000,00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1 172 062,50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375 207,58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375 207,58</w:t>
            </w:r>
          </w:p>
        </w:tc>
      </w:tr>
      <w:tr w:rsidR="0023761C" w:rsidRPr="0023761C" w:rsidTr="0023761C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5 719,50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5 719,50</w:t>
            </w:r>
          </w:p>
        </w:tc>
      </w:tr>
      <w:tr w:rsidR="0023761C" w:rsidRPr="0023761C" w:rsidTr="0023761C">
        <w:trPr>
          <w:trHeight w:val="10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110 718,50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110 718,50</w:t>
            </w:r>
          </w:p>
        </w:tc>
      </w:tr>
      <w:tr w:rsidR="0023761C" w:rsidRPr="0023761C" w:rsidTr="0023761C">
        <w:trPr>
          <w:trHeight w:val="126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614 581,30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37 191,80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37 191,80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577 389,50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577 389,50</w:t>
            </w:r>
          </w:p>
        </w:tc>
      </w:tr>
      <w:tr w:rsidR="0023761C" w:rsidRPr="0023761C" w:rsidTr="0023761C">
        <w:trPr>
          <w:trHeight w:val="12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24 809,00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24 809,00</w:t>
            </w:r>
          </w:p>
        </w:tc>
      </w:tr>
      <w:tr w:rsidR="0023761C" w:rsidRPr="0023761C" w:rsidTr="0023761C">
        <w:trPr>
          <w:trHeight w:val="147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сельскогог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поселения за счет добровольных пожертвований в рамках подпрограммы "Благоустройство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17 103,40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4418305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17 103,40</w:t>
            </w:r>
          </w:p>
        </w:tc>
      </w:tr>
      <w:tr w:rsidR="0023761C" w:rsidRPr="0023761C" w:rsidTr="0023761C">
        <w:trPr>
          <w:trHeight w:val="12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23 923,22</w:t>
            </w:r>
          </w:p>
        </w:tc>
      </w:tr>
      <w:tr w:rsidR="0023761C" w:rsidRPr="0023761C" w:rsidTr="0023761C">
        <w:trPr>
          <w:trHeight w:val="63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23 923,22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5 609 480,00</w:t>
            </w:r>
          </w:p>
        </w:tc>
      </w:tr>
      <w:tr w:rsidR="0023761C" w:rsidRPr="0023761C" w:rsidTr="0023761C">
        <w:trPr>
          <w:trHeight w:val="189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5 137 220,00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5 137 220,00</w:t>
            </w:r>
          </w:p>
        </w:tc>
      </w:tr>
      <w:tr w:rsidR="0023761C" w:rsidRPr="0023761C" w:rsidTr="0023761C">
        <w:trPr>
          <w:trHeight w:val="13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92 000,00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92 000,00</w:t>
            </w:r>
          </w:p>
        </w:tc>
      </w:tr>
      <w:tr w:rsidR="0023761C" w:rsidRPr="0023761C" w:rsidTr="0023761C">
        <w:trPr>
          <w:trHeight w:val="18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80 260,00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80 260,00</w:t>
            </w:r>
          </w:p>
        </w:tc>
      </w:tr>
      <w:tr w:rsidR="0023761C" w:rsidRPr="0023761C" w:rsidTr="0023761C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Субсидии бюджетным учреждениям на поддержку детских клубных формирований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100 000,00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100 000,00</w:t>
            </w:r>
          </w:p>
        </w:tc>
      </w:tr>
      <w:tr w:rsidR="0023761C" w:rsidRPr="0023761C" w:rsidTr="0023761C">
        <w:trPr>
          <w:trHeight w:val="112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Предоставление субсидий бюджетным учреждениям на приобретение основных сре</w:t>
            </w:r>
            <w:proofErr w:type="gram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дств в р</w:t>
            </w:r>
            <w:proofErr w:type="gram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451Ф000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200 000,00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24 000,00</w:t>
            </w:r>
          </w:p>
        </w:tc>
      </w:tr>
      <w:tr w:rsidR="0023761C" w:rsidRPr="0023761C" w:rsidTr="0023761C">
        <w:trPr>
          <w:trHeight w:val="2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305 860,48</w:t>
            </w:r>
          </w:p>
        </w:tc>
      </w:tr>
      <w:tr w:rsidR="0023761C" w:rsidRPr="0023761C" w:rsidTr="0023761C">
        <w:trPr>
          <w:trHeight w:val="9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305 860,48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204 230,48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204 230,48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761C">
              <w:rPr>
                <w:rFonts w:ascii="Arial" w:hAnsi="Arial" w:cs="Arial"/>
                <w:i/>
                <w:iCs/>
                <w:sz w:val="16"/>
                <w:szCs w:val="16"/>
              </w:rPr>
              <w:t>101 630,00</w:t>
            </w:r>
          </w:p>
        </w:tc>
      </w:tr>
      <w:tr w:rsidR="0023761C" w:rsidRPr="0023761C" w:rsidTr="0023761C">
        <w:trPr>
          <w:trHeight w:val="45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61C" w:rsidRPr="0023761C" w:rsidRDefault="0023761C" w:rsidP="0023761C">
            <w:pPr>
              <w:rPr>
                <w:rFonts w:ascii="Arial" w:hAnsi="Arial" w:cs="Arial"/>
                <w:sz w:val="16"/>
                <w:szCs w:val="16"/>
              </w:rPr>
            </w:pPr>
            <w:r w:rsidRPr="0023761C">
              <w:rPr>
                <w:rFonts w:ascii="Arial" w:hAnsi="Arial" w:cs="Arial"/>
                <w:sz w:val="16"/>
                <w:szCs w:val="16"/>
              </w:rPr>
              <w:t>101 630,00</w:t>
            </w:r>
          </w:p>
        </w:tc>
      </w:tr>
    </w:tbl>
    <w:p w:rsidR="0023761C" w:rsidRDefault="0023761C" w:rsidP="001D3489">
      <w:pPr>
        <w:rPr>
          <w:rFonts w:ascii="Georgia" w:hAnsi="Georgia"/>
          <w:sz w:val="16"/>
          <w:szCs w:val="16"/>
        </w:rPr>
      </w:pPr>
    </w:p>
    <w:p w:rsidR="003C5CC8" w:rsidRDefault="003C5CC8" w:rsidP="001D3489">
      <w:pPr>
        <w:rPr>
          <w:rFonts w:ascii="Georgia" w:hAnsi="Georgia"/>
          <w:sz w:val="16"/>
          <w:szCs w:val="16"/>
        </w:rPr>
      </w:pPr>
    </w:p>
    <w:tbl>
      <w:tblPr>
        <w:tblW w:w="10880" w:type="dxa"/>
        <w:tblInd w:w="93" w:type="dxa"/>
        <w:tblLook w:val="04A0" w:firstRow="1" w:lastRow="0" w:firstColumn="1" w:lastColumn="0" w:noHBand="0" w:noVBand="1"/>
      </w:tblPr>
      <w:tblGrid>
        <w:gridCol w:w="1080"/>
        <w:gridCol w:w="6400"/>
        <w:gridCol w:w="1360"/>
        <w:gridCol w:w="2040"/>
      </w:tblGrid>
      <w:tr w:rsidR="003C5CC8" w:rsidRPr="003C5CC8" w:rsidTr="003C5CC8">
        <w:trPr>
          <w:trHeight w:val="8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CC8" w:rsidRPr="003C5CC8" w:rsidRDefault="003C5CC8" w:rsidP="003C5CC8">
            <w:pPr>
              <w:rPr>
                <w:sz w:val="20"/>
                <w:szCs w:val="20"/>
              </w:rPr>
            </w:pPr>
            <w:r w:rsidRPr="003C5CC8">
              <w:rPr>
                <w:sz w:val="20"/>
                <w:szCs w:val="20"/>
              </w:rPr>
              <w:t xml:space="preserve">Приложение № 3 к Решению </w:t>
            </w:r>
            <w:r w:rsidRPr="003C5CC8">
              <w:rPr>
                <w:sz w:val="20"/>
                <w:szCs w:val="20"/>
              </w:rPr>
              <w:br/>
            </w:r>
            <w:proofErr w:type="spellStart"/>
            <w:r w:rsidRPr="003C5CC8">
              <w:rPr>
                <w:sz w:val="20"/>
                <w:szCs w:val="20"/>
              </w:rPr>
              <w:t>Чуноярского</w:t>
            </w:r>
            <w:proofErr w:type="spellEnd"/>
            <w:r w:rsidRPr="003C5CC8">
              <w:rPr>
                <w:sz w:val="20"/>
                <w:szCs w:val="20"/>
              </w:rPr>
              <w:t xml:space="preserve"> сельского Совета депутатов</w:t>
            </w:r>
            <w:r w:rsidRPr="003C5CC8">
              <w:rPr>
                <w:sz w:val="20"/>
                <w:szCs w:val="20"/>
              </w:rPr>
              <w:br/>
              <w:t>от ______.2015г. №____</w:t>
            </w:r>
          </w:p>
        </w:tc>
      </w:tr>
      <w:tr w:rsidR="003C5CC8" w:rsidRPr="003C5CC8" w:rsidTr="003C5CC8">
        <w:trPr>
          <w:trHeight w:val="2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rPr>
                <w:sz w:val="18"/>
                <w:szCs w:val="18"/>
              </w:rPr>
            </w:pPr>
          </w:p>
        </w:tc>
      </w:tr>
      <w:tr w:rsidR="003C5CC8" w:rsidRPr="003C5CC8" w:rsidTr="003C5CC8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/>
        </w:tc>
        <w:tc>
          <w:tcPr>
            <w:tcW w:w="98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CC8" w:rsidRDefault="003C5CC8" w:rsidP="003C5CC8">
            <w:pPr>
              <w:jc w:val="center"/>
              <w:rPr>
                <w:b/>
                <w:bCs/>
              </w:rPr>
            </w:pPr>
            <w:r w:rsidRPr="003C5CC8">
              <w:rPr>
                <w:b/>
                <w:bCs/>
              </w:rPr>
              <w:t>Распределение бюджетных ассигнований по разделам и</w:t>
            </w:r>
            <w:r w:rsidRPr="003C5CC8">
              <w:rPr>
                <w:b/>
                <w:bCs/>
              </w:rPr>
              <w:br/>
              <w:t xml:space="preserve"> подразделам бюджетной классификации расходов местного бюджета </w:t>
            </w:r>
          </w:p>
          <w:p w:rsidR="003C5CC8" w:rsidRPr="003C5CC8" w:rsidRDefault="003C5CC8" w:rsidP="003C5CC8">
            <w:pPr>
              <w:jc w:val="center"/>
              <w:rPr>
                <w:b/>
                <w:bCs/>
              </w:rPr>
            </w:pPr>
            <w:proofErr w:type="spellStart"/>
            <w:r w:rsidRPr="003C5CC8">
              <w:rPr>
                <w:b/>
                <w:bCs/>
              </w:rPr>
              <w:t>Чуноярского</w:t>
            </w:r>
            <w:proofErr w:type="spellEnd"/>
            <w:r w:rsidRPr="003C5CC8">
              <w:rPr>
                <w:b/>
                <w:bCs/>
              </w:rPr>
              <w:t xml:space="preserve"> сельсовета на 2015 год </w:t>
            </w:r>
          </w:p>
        </w:tc>
      </w:tr>
      <w:tr w:rsidR="003C5CC8" w:rsidRPr="003C5CC8" w:rsidTr="003C5CC8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/>
        </w:tc>
        <w:tc>
          <w:tcPr>
            <w:tcW w:w="98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5CC8" w:rsidRPr="003C5CC8" w:rsidRDefault="003C5CC8" w:rsidP="003C5CC8">
            <w:pPr>
              <w:rPr>
                <w:b/>
                <w:bCs/>
              </w:rPr>
            </w:pPr>
          </w:p>
        </w:tc>
      </w:tr>
      <w:tr w:rsidR="003C5CC8" w:rsidRPr="003C5CC8" w:rsidTr="003C5CC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/>
        </w:tc>
        <w:tc>
          <w:tcPr>
            <w:tcW w:w="7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/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CC8" w:rsidRPr="003C5CC8" w:rsidRDefault="003C5CC8" w:rsidP="003C5CC8">
            <w:pPr>
              <w:jc w:val="right"/>
            </w:pPr>
          </w:p>
        </w:tc>
      </w:tr>
      <w:tr w:rsidR="003C5CC8" w:rsidRPr="00277DE2" w:rsidTr="003C5CC8">
        <w:trPr>
          <w:trHeight w:val="276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 xml:space="preserve">№ </w:t>
            </w:r>
            <w:r w:rsidRPr="00277DE2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Наименование показателя бюджетной</w:t>
            </w:r>
            <w:r w:rsidRPr="00277DE2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Разде</w:t>
            </w:r>
            <w:proofErr w:type="gramStart"/>
            <w:r w:rsidRPr="00277DE2">
              <w:rPr>
                <w:sz w:val="16"/>
                <w:szCs w:val="16"/>
              </w:rPr>
              <w:t>л-</w:t>
            </w:r>
            <w:proofErr w:type="gramEnd"/>
            <w:r w:rsidRPr="00277DE2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Сумма к принятию</w:t>
            </w:r>
          </w:p>
        </w:tc>
      </w:tr>
      <w:tr w:rsidR="003C5CC8" w:rsidRPr="00277DE2" w:rsidTr="003C5CC8">
        <w:trPr>
          <w:trHeight w:val="43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14016443,32</w:t>
            </w:r>
          </w:p>
        </w:tc>
      </w:tr>
      <w:tr w:rsidR="003C5CC8" w:rsidRPr="00277DE2" w:rsidTr="003C5CC8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0102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577 669,13</w:t>
            </w:r>
          </w:p>
        </w:tc>
      </w:tr>
      <w:tr w:rsidR="003C5CC8" w:rsidRPr="00277DE2" w:rsidTr="003C5CC8">
        <w:trPr>
          <w:trHeight w:val="10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0103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402 711,22</w:t>
            </w:r>
          </w:p>
        </w:tc>
      </w:tr>
      <w:tr w:rsidR="003C5CC8" w:rsidRPr="00277DE2" w:rsidTr="003C5CC8">
        <w:trPr>
          <w:trHeight w:val="10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0104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4 355 639,86</w:t>
            </w:r>
          </w:p>
        </w:tc>
      </w:tr>
      <w:tr w:rsidR="003C5CC8" w:rsidRPr="00277DE2" w:rsidTr="003C5CC8">
        <w:trPr>
          <w:trHeight w:val="4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0113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11 700,00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285 870,00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0203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285 870,00</w:t>
            </w:r>
          </w:p>
        </w:tc>
      </w:tr>
      <w:tr w:rsidR="003C5CC8" w:rsidRPr="00277DE2" w:rsidTr="003C5CC8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119 381,64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119 381,64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771 068,49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0409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771 068,49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0500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1 553 062,50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i/>
                <w:iCs/>
                <w:sz w:val="16"/>
                <w:szCs w:val="16"/>
              </w:rPr>
            </w:pPr>
            <w:r w:rsidRPr="00277DE2">
              <w:rPr>
                <w:i/>
                <w:iCs/>
                <w:sz w:val="16"/>
                <w:szCs w:val="16"/>
              </w:rPr>
              <w:t>282 000,00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0502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99 000,00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0503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1 172 062,50</w:t>
            </w:r>
          </w:p>
        </w:tc>
      </w:tr>
      <w:tr w:rsidR="003C5CC8" w:rsidRPr="00277DE2" w:rsidTr="003C5CC8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5 609 480,00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0801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5 609 480,00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24 000,00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24 000,00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305 860,48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1101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CC8" w:rsidRPr="00277DE2" w:rsidRDefault="003C5CC8" w:rsidP="003C5CC8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305 860,48</w:t>
            </w:r>
          </w:p>
        </w:tc>
      </w:tr>
      <w:tr w:rsidR="003C5CC8" w:rsidRPr="00277DE2" w:rsidTr="003C5CC8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jc w:val="center"/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C8" w:rsidRPr="00277DE2" w:rsidRDefault="003C5CC8" w:rsidP="003C5CC8">
            <w:pPr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>14 016 443,32</w:t>
            </w:r>
          </w:p>
        </w:tc>
      </w:tr>
    </w:tbl>
    <w:p w:rsidR="003C5CC8" w:rsidRPr="00277DE2" w:rsidRDefault="003C5CC8" w:rsidP="001D3489">
      <w:pPr>
        <w:rPr>
          <w:rFonts w:ascii="Georgia" w:hAnsi="Georgia"/>
          <w:sz w:val="16"/>
          <w:szCs w:val="16"/>
        </w:rPr>
      </w:pPr>
    </w:p>
    <w:p w:rsidR="00AB15D3" w:rsidRPr="00277DE2" w:rsidRDefault="00AB15D3" w:rsidP="001D3489">
      <w:pPr>
        <w:rPr>
          <w:rFonts w:ascii="Georgia" w:hAnsi="Georgia"/>
          <w:sz w:val="16"/>
          <w:szCs w:val="16"/>
        </w:rPr>
      </w:pPr>
    </w:p>
    <w:tbl>
      <w:tblPr>
        <w:tblW w:w="11960" w:type="dxa"/>
        <w:tblInd w:w="93" w:type="dxa"/>
        <w:tblLook w:val="04A0" w:firstRow="1" w:lastRow="0" w:firstColumn="1" w:lastColumn="0" w:noHBand="0" w:noVBand="1"/>
      </w:tblPr>
      <w:tblGrid>
        <w:gridCol w:w="3460"/>
        <w:gridCol w:w="960"/>
        <w:gridCol w:w="2900"/>
        <w:gridCol w:w="1440"/>
        <w:gridCol w:w="1480"/>
        <w:gridCol w:w="1720"/>
      </w:tblGrid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Приложение № 4</w:t>
            </w:r>
          </w:p>
        </w:tc>
      </w:tr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7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 xml:space="preserve">к  Решению </w:t>
            </w:r>
            <w:proofErr w:type="spellStart"/>
            <w:r w:rsidRPr="00277DE2">
              <w:rPr>
                <w:sz w:val="16"/>
                <w:szCs w:val="16"/>
              </w:rPr>
              <w:t>Чуноярского</w:t>
            </w:r>
            <w:proofErr w:type="spellEnd"/>
            <w:r w:rsidRPr="00277DE2">
              <w:rPr>
                <w:sz w:val="16"/>
                <w:szCs w:val="16"/>
              </w:rPr>
              <w:t xml:space="preserve"> сельского Совета </w:t>
            </w:r>
          </w:p>
        </w:tc>
      </w:tr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i/>
                <w:sz w:val="16"/>
                <w:szCs w:val="16"/>
              </w:rPr>
              <w:t>депутатов</w:t>
            </w:r>
            <w:r w:rsidRPr="00277DE2">
              <w:rPr>
                <w:sz w:val="16"/>
                <w:szCs w:val="16"/>
              </w:rPr>
              <w:t xml:space="preserve"> от_______.2015 года  № _____  </w:t>
            </w:r>
          </w:p>
        </w:tc>
      </w:tr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</w:tr>
      <w:tr w:rsidR="00AB15D3" w:rsidRPr="00277DE2" w:rsidTr="00AB15D3">
        <w:trPr>
          <w:trHeight w:val="285"/>
        </w:trPr>
        <w:tc>
          <w:tcPr>
            <w:tcW w:w="1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 xml:space="preserve">Источники финансирования дефицита местного бюджета </w:t>
            </w:r>
            <w:proofErr w:type="spellStart"/>
            <w:r w:rsidRPr="00277DE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277DE2">
              <w:rPr>
                <w:b/>
                <w:bCs/>
                <w:sz w:val="16"/>
                <w:szCs w:val="16"/>
              </w:rPr>
              <w:t xml:space="preserve"> сельсовета по кодам классификации</w:t>
            </w:r>
          </w:p>
        </w:tc>
      </w:tr>
      <w:tr w:rsidR="00AB15D3" w:rsidRPr="00277DE2" w:rsidTr="00AB15D3">
        <w:trPr>
          <w:trHeight w:val="285"/>
        </w:trPr>
        <w:tc>
          <w:tcPr>
            <w:tcW w:w="1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>источников финансирования дефицитов бюджета за 2014 год</w:t>
            </w:r>
          </w:p>
        </w:tc>
      </w:tr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</w:p>
        </w:tc>
      </w:tr>
      <w:tr w:rsidR="00AB15D3" w:rsidRPr="00277DE2" w:rsidTr="00AB15D3">
        <w:trPr>
          <w:trHeight w:val="285"/>
        </w:trPr>
        <w:tc>
          <w:tcPr>
            <w:tcW w:w="11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b/>
                <w:bCs/>
                <w:sz w:val="16"/>
                <w:szCs w:val="16"/>
              </w:rPr>
            </w:pPr>
            <w:r w:rsidRPr="00277DE2">
              <w:rPr>
                <w:b/>
                <w:bCs/>
                <w:sz w:val="16"/>
                <w:szCs w:val="16"/>
              </w:rPr>
              <w:t>Источники финансирования дефицита бюджетов</w:t>
            </w:r>
          </w:p>
        </w:tc>
      </w:tr>
      <w:tr w:rsidR="00AB15D3" w:rsidRPr="00277DE2" w:rsidTr="00AB15D3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Код строки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 xml:space="preserve">Код источника финансирования по КИВФ, </w:t>
            </w:r>
            <w:proofErr w:type="spellStart"/>
            <w:r w:rsidRPr="00277DE2">
              <w:rPr>
                <w:sz w:val="16"/>
                <w:szCs w:val="16"/>
              </w:rPr>
              <w:t>КИВнФ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Исполнено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Неисполненные назначения</w:t>
            </w:r>
          </w:p>
        </w:tc>
      </w:tr>
      <w:tr w:rsidR="00AB15D3" w:rsidRPr="00277DE2" w:rsidTr="00AB15D3">
        <w:trPr>
          <w:trHeight w:val="3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6</w:t>
            </w:r>
          </w:p>
        </w:tc>
      </w:tr>
      <w:tr w:rsidR="00AB15D3" w:rsidRPr="00277DE2" w:rsidTr="00AB15D3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500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1058388,53</w:t>
            </w:r>
          </w:p>
        </w:tc>
      </w:tr>
      <w:tr w:rsidR="00AB15D3" w:rsidRPr="00277DE2" w:rsidTr="00AB15D3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в том числе: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 </w:t>
            </w:r>
          </w:p>
        </w:tc>
      </w:tr>
      <w:tr w:rsidR="00AB15D3" w:rsidRPr="00277DE2" w:rsidTr="00AB15D3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520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1058388,53</w:t>
            </w:r>
          </w:p>
        </w:tc>
      </w:tr>
      <w:tr w:rsidR="00AB15D3" w:rsidRPr="00277DE2" w:rsidTr="00AB15D3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000 01 05 00 00 00 0000 000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1379497,56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321109,03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1058388,53</w:t>
            </w:r>
          </w:p>
        </w:tc>
      </w:tr>
      <w:tr w:rsidR="00AB15D3" w:rsidRPr="00277DE2" w:rsidTr="00AB15D3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Увеличение прочих остатков средств бюджета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000 01 05 00 00 00 0000500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6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000 01 05 02 01 00 0000 520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000 01 05 02 01 10 0000 520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-14281835,4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-13695334,29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6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000 01 05 00 00 00 0000 600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6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000 01 05 02 00 00 0000 600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6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000 01 05 02 01 00 0000 620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  <w:tr w:rsidR="00AB15D3" w:rsidRPr="00277DE2" w:rsidTr="00AB15D3">
        <w:trPr>
          <w:trHeight w:val="91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720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000 01 05 02 0110 0000 620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right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15661332,96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14016443,32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5D3" w:rsidRPr="00277DE2" w:rsidRDefault="00AB15D3" w:rsidP="00AB15D3">
            <w:pPr>
              <w:jc w:val="center"/>
              <w:rPr>
                <w:sz w:val="16"/>
                <w:szCs w:val="16"/>
              </w:rPr>
            </w:pPr>
            <w:r w:rsidRPr="00277DE2">
              <w:rPr>
                <w:sz w:val="16"/>
                <w:szCs w:val="16"/>
              </w:rPr>
              <w:t>х</w:t>
            </w:r>
          </w:p>
        </w:tc>
      </w:tr>
    </w:tbl>
    <w:p w:rsidR="00AB15D3" w:rsidRDefault="00AB15D3" w:rsidP="001D3489">
      <w:pPr>
        <w:rPr>
          <w:rFonts w:ascii="Georgia" w:hAnsi="Georgia"/>
          <w:sz w:val="16"/>
          <w:szCs w:val="16"/>
        </w:rPr>
      </w:pPr>
    </w:p>
    <w:p w:rsidR="00277DE2" w:rsidRDefault="00277DE2" w:rsidP="001D3489">
      <w:pPr>
        <w:rPr>
          <w:rFonts w:ascii="Georgia" w:hAnsi="Georgia"/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jc w:val="center"/>
        <w:rPr>
          <w:b/>
          <w:sz w:val="16"/>
          <w:szCs w:val="16"/>
        </w:rPr>
      </w:pPr>
      <w:r w:rsidRPr="00277DE2">
        <w:rPr>
          <w:b/>
          <w:sz w:val="16"/>
          <w:szCs w:val="16"/>
        </w:rPr>
        <w:t>ЧУНОЯРСКИЙ СЕЛЬСКИЙ СОВЕТ ДЕПУТАТОВ</w:t>
      </w:r>
    </w:p>
    <w:p w:rsidR="00277DE2" w:rsidRPr="00277DE2" w:rsidRDefault="00277DE2" w:rsidP="00277DE2">
      <w:pPr>
        <w:jc w:val="center"/>
        <w:rPr>
          <w:b/>
          <w:sz w:val="16"/>
          <w:szCs w:val="16"/>
        </w:rPr>
      </w:pPr>
      <w:r w:rsidRPr="00277DE2">
        <w:rPr>
          <w:b/>
          <w:sz w:val="16"/>
          <w:szCs w:val="16"/>
        </w:rPr>
        <w:t>БОГУЧАНСКОГО РАЙОНА  КРАСНОЯРСКОГО КРАЯ</w:t>
      </w:r>
    </w:p>
    <w:p w:rsidR="00277DE2" w:rsidRPr="00277DE2" w:rsidRDefault="00277DE2" w:rsidP="00277DE2">
      <w:pPr>
        <w:jc w:val="center"/>
        <w:rPr>
          <w:sz w:val="16"/>
          <w:szCs w:val="16"/>
        </w:rPr>
      </w:pPr>
    </w:p>
    <w:p w:rsidR="00277DE2" w:rsidRPr="00277DE2" w:rsidRDefault="00277DE2" w:rsidP="00277DE2">
      <w:pPr>
        <w:jc w:val="center"/>
        <w:rPr>
          <w:b/>
          <w:sz w:val="16"/>
          <w:szCs w:val="16"/>
        </w:rPr>
      </w:pPr>
      <w:r w:rsidRPr="00277DE2">
        <w:rPr>
          <w:b/>
          <w:sz w:val="16"/>
          <w:szCs w:val="16"/>
        </w:rPr>
        <w:t>РЕШЕНИЕ</w:t>
      </w:r>
    </w:p>
    <w:p w:rsidR="00277DE2" w:rsidRPr="00277DE2" w:rsidRDefault="00277DE2" w:rsidP="00277DE2">
      <w:pPr>
        <w:jc w:val="center"/>
        <w:rPr>
          <w:sz w:val="16"/>
          <w:szCs w:val="16"/>
        </w:rPr>
      </w:pPr>
      <w:r w:rsidRPr="00277DE2">
        <w:rPr>
          <w:sz w:val="16"/>
          <w:szCs w:val="16"/>
        </w:rPr>
        <w:t xml:space="preserve">26.05 .2015                     </w:t>
      </w:r>
      <w:r>
        <w:rPr>
          <w:sz w:val="16"/>
          <w:szCs w:val="16"/>
        </w:rPr>
        <w:t xml:space="preserve">                  </w:t>
      </w:r>
      <w:r w:rsidRPr="00277DE2">
        <w:rPr>
          <w:sz w:val="16"/>
          <w:szCs w:val="16"/>
        </w:rPr>
        <w:t xml:space="preserve">       </w:t>
      </w:r>
      <w:proofErr w:type="spellStart"/>
      <w:r w:rsidRPr="00277DE2">
        <w:rPr>
          <w:sz w:val="16"/>
          <w:szCs w:val="16"/>
        </w:rPr>
        <w:t>с</w:t>
      </w:r>
      <w:proofErr w:type="gramStart"/>
      <w:r w:rsidRPr="00277DE2">
        <w:rPr>
          <w:sz w:val="16"/>
          <w:szCs w:val="16"/>
        </w:rPr>
        <w:t>.Ч</w:t>
      </w:r>
      <w:proofErr w:type="gramEnd"/>
      <w:r w:rsidRPr="00277DE2">
        <w:rPr>
          <w:sz w:val="16"/>
          <w:szCs w:val="16"/>
        </w:rPr>
        <w:t>унояр</w:t>
      </w:r>
      <w:proofErr w:type="spellEnd"/>
      <w:r w:rsidRPr="00277DE2">
        <w:rPr>
          <w:sz w:val="16"/>
          <w:szCs w:val="16"/>
        </w:rPr>
        <w:t xml:space="preserve">                                                 № 74</w:t>
      </w:r>
    </w:p>
    <w:p w:rsidR="00277DE2" w:rsidRPr="00277DE2" w:rsidRDefault="00277DE2" w:rsidP="00277DE2">
      <w:pPr>
        <w:rPr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>О внесении изменений в Положение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>о порядке управления и распоряжения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муниципальным имуществом 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lastRenderedPageBreak/>
        <w:t xml:space="preserve">      В соответствии с пунктом 3 статьи 9 Федерального закона от 21.07.1997  № 122-ФЗ «О государственной регистрации прав на недвижимое имущество и сделок с ним»</w:t>
      </w:r>
      <w:proofErr w:type="gramStart"/>
      <w:r w:rsidRPr="00277DE2">
        <w:rPr>
          <w:sz w:val="16"/>
          <w:szCs w:val="16"/>
        </w:rPr>
        <w:t xml:space="preserve"> ,</w:t>
      </w:r>
      <w:proofErr w:type="gramEnd"/>
      <w:r w:rsidRPr="00277DE2">
        <w:rPr>
          <w:sz w:val="16"/>
          <w:szCs w:val="16"/>
        </w:rPr>
        <w:t xml:space="preserve"> пунктом 4 Приказа Министерства экономического развития Российской Федерации от 22.11.2013  № 701 в редакции от 08.12.2014 </w:t>
      </w:r>
    </w:p>
    <w:p w:rsidR="00277DE2" w:rsidRPr="00277DE2" w:rsidRDefault="00277DE2" w:rsidP="00277DE2">
      <w:pPr>
        <w:rPr>
          <w:sz w:val="16"/>
          <w:szCs w:val="16"/>
        </w:rPr>
      </w:pPr>
      <w:r w:rsidRPr="00277DE2">
        <w:rPr>
          <w:sz w:val="16"/>
          <w:szCs w:val="16"/>
        </w:rPr>
        <w:t xml:space="preserve">(зарегистрированного в Минюсте России 01.08.2014 г. №33405) «Об установлении Порядка принятия на учёт бесхозяйных недвижимых вещей», статьёй 25 Устава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 </w:t>
      </w:r>
      <w:proofErr w:type="spellStart"/>
      <w:r w:rsidRPr="00277DE2">
        <w:rPr>
          <w:sz w:val="16"/>
          <w:szCs w:val="16"/>
        </w:rPr>
        <w:t>Богучанского</w:t>
      </w:r>
      <w:proofErr w:type="spellEnd"/>
      <w:r w:rsidRPr="00277DE2">
        <w:rPr>
          <w:sz w:val="16"/>
          <w:szCs w:val="16"/>
        </w:rPr>
        <w:t xml:space="preserve"> района Красноярского края</w:t>
      </w:r>
      <w:proofErr w:type="gramStart"/>
      <w:r w:rsidRPr="00277DE2">
        <w:rPr>
          <w:sz w:val="16"/>
          <w:szCs w:val="16"/>
        </w:rPr>
        <w:t xml:space="preserve"> ,</w:t>
      </w:r>
      <w:proofErr w:type="gramEnd"/>
      <w:r w:rsidRPr="00277DE2">
        <w:rPr>
          <w:sz w:val="16"/>
          <w:szCs w:val="16"/>
        </w:rPr>
        <w:t xml:space="preserve"> </w:t>
      </w:r>
      <w:proofErr w:type="spellStart"/>
      <w:r w:rsidRPr="00277DE2">
        <w:rPr>
          <w:sz w:val="16"/>
          <w:szCs w:val="16"/>
        </w:rPr>
        <w:t>Чуноярский</w:t>
      </w:r>
      <w:proofErr w:type="spellEnd"/>
      <w:r w:rsidRPr="00277DE2">
        <w:rPr>
          <w:sz w:val="16"/>
          <w:szCs w:val="16"/>
        </w:rPr>
        <w:t xml:space="preserve"> сельский Совет депутатов РЕШИЛ: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    1.Внести в Положение о порядке управления и распоряжения муниципальным имуществом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сельсовета, утверждённое решением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сельского Совета депутатов от  23.10.2014  № 43 следующие изменения</w:t>
      </w:r>
      <w:proofErr w:type="gramStart"/>
      <w:r w:rsidRPr="00277DE2">
        <w:rPr>
          <w:sz w:val="16"/>
          <w:szCs w:val="16"/>
        </w:rPr>
        <w:t xml:space="preserve"> :</w:t>
      </w:r>
      <w:proofErr w:type="gramEnd"/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     - статью 10 дополнить пунктом 4 следующего содержания</w:t>
      </w:r>
      <w:proofErr w:type="gramStart"/>
      <w:r w:rsidRPr="00277DE2">
        <w:rPr>
          <w:sz w:val="16"/>
          <w:szCs w:val="16"/>
        </w:rPr>
        <w:t xml:space="preserve"> :</w:t>
      </w:r>
      <w:proofErr w:type="gramEnd"/>
    </w:p>
    <w:p w:rsidR="00277DE2" w:rsidRPr="00277DE2" w:rsidRDefault="00277DE2" w:rsidP="00277DE2">
      <w:pPr>
        <w:ind w:left="-357" w:firstLine="720"/>
        <w:contextualSpacing/>
        <w:jc w:val="both"/>
        <w:rPr>
          <w:sz w:val="16"/>
          <w:szCs w:val="16"/>
        </w:rPr>
      </w:pPr>
      <w:r w:rsidRPr="00277DE2">
        <w:rPr>
          <w:sz w:val="16"/>
          <w:szCs w:val="16"/>
        </w:rPr>
        <w:t xml:space="preserve">   «4. Принятие на учёт объекта  недвижимого имущества  осуществляется на основании  заявления  о постановке на учёт  в администрации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 в отношении недвижимых вещей, находящихся на территории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сельсовета. Заявление подаётся по форме</w:t>
      </w:r>
      <w:proofErr w:type="gramStart"/>
      <w:r w:rsidRPr="00277DE2">
        <w:rPr>
          <w:sz w:val="16"/>
          <w:szCs w:val="16"/>
        </w:rPr>
        <w:t xml:space="preserve"> ,</w:t>
      </w:r>
      <w:proofErr w:type="gramEnd"/>
      <w:r w:rsidRPr="00277DE2">
        <w:rPr>
          <w:sz w:val="16"/>
          <w:szCs w:val="16"/>
        </w:rPr>
        <w:t xml:space="preserve"> согласно приложению № 1 к Порядку принятия на учёт бесхозяйных недвижимых вещей, утверждённому приказом Минэкономразвития РФ от 22.11.2013  № 701.</w:t>
      </w:r>
    </w:p>
    <w:p w:rsidR="00277DE2" w:rsidRPr="00277DE2" w:rsidRDefault="00277DE2" w:rsidP="00277DE2">
      <w:pPr>
        <w:ind w:left="-357" w:firstLine="720"/>
        <w:contextualSpacing/>
        <w:jc w:val="both"/>
        <w:rPr>
          <w:sz w:val="16"/>
          <w:szCs w:val="16"/>
        </w:rPr>
      </w:pPr>
      <w:r w:rsidRPr="00277DE2">
        <w:rPr>
          <w:sz w:val="16"/>
          <w:szCs w:val="16"/>
        </w:rPr>
        <w:t>При нахождении объекта  недвижимого имущества на территории более одного муниципального образования  заявление о постановке на учёт подаётся  любым органом местного самоуправления  с указанием в этом случае наименования другого муниципального образования</w:t>
      </w:r>
      <w:proofErr w:type="gramStart"/>
      <w:r w:rsidRPr="00277DE2">
        <w:rPr>
          <w:sz w:val="16"/>
          <w:szCs w:val="16"/>
        </w:rPr>
        <w:t xml:space="preserve"> ,</w:t>
      </w:r>
      <w:proofErr w:type="gramEnd"/>
      <w:r w:rsidRPr="00277DE2">
        <w:rPr>
          <w:sz w:val="16"/>
          <w:szCs w:val="16"/>
        </w:rPr>
        <w:t xml:space="preserve"> на территории которого также находится объект недвижимости.</w:t>
      </w:r>
    </w:p>
    <w:p w:rsidR="00277DE2" w:rsidRPr="00277DE2" w:rsidRDefault="00277DE2" w:rsidP="00277DE2">
      <w:pPr>
        <w:ind w:left="-357" w:firstLine="720"/>
        <w:contextualSpacing/>
        <w:jc w:val="both"/>
        <w:rPr>
          <w:sz w:val="16"/>
          <w:szCs w:val="16"/>
        </w:rPr>
      </w:pPr>
      <w:r w:rsidRPr="00277DE2">
        <w:rPr>
          <w:sz w:val="16"/>
          <w:szCs w:val="16"/>
        </w:rPr>
        <w:t xml:space="preserve">Заявление представляется в орган, осуществляющий государственную регистрацию».      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    2. </w:t>
      </w:r>
      <w:proofErr w:type="gramStart"/>
      <w:r w:rsidRPr="00277DE2">
        <w:rPr>
          <w:sz w:val="16"/>
          <w:szCs w:val="16"/>
        </w:rPr>
        <w:t>Контроль за</w:t>
      </w:r>
      <w:proofErr w:type="gramEnd"/>
      <w:r w:rsidRPr="00277DE2">
        <w:rPr>
          <w:sz w:val="16"/>
          <w:szCs w:val="16"/>
        </w:rPr>
        <w:t xml:space="preserve"> исполнением настоящего решения возложить на постоянную комиссию по бюджету и экономическому развитию.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     3. Настоящее решение вступает в силу в день</w:t>
      </w:r>
      <w:proofErr w:type="gramStart"/>
      <w:r w:rsidRPr="00277DE2">
        <w:rPr>
          <w:sz w:val="16"/>
          <w:szCs w:val="16"/>
        </w:rPr>
        <w:t xml:space="preserve"> ,</w:t>
      </w:r>
      <w:proofErr w:type="gramEnd"/>
      <w:r w:rsidRPr="00277DE2">
        <w:rPr>
          <w:sz w:val="16"/>
          <w:szCs w:val="16"/>
        </w:rPr>
        <w:t xml:space="preserve"> следующий  за днём его официального опубликования в печатном издании «</w:t>
      </w:r>
      <w:proofErr w:type="spellStart"/>
      <w:r w:rsidRPr="00277DE2">
        <w:rPr>
          <w:sz w:val="16"/>
          <w:szCs w:val="16"/>
        </w:rPr>
        <w:t>Чуноярские</w:t>
      </w:r>
      <w:proofErr w:type="spellEnd"/>
      <w:r w:rsidRPr="00277DE2">
        <w:rPr>
          <w:sz w:val="16"/>
          <w:szCs w:val="16"/>
        </w:rPr>
        <w:t xml:space="preserve"> вести» и на официальном сайте </w:t>
      </w:r>
      <w:proofErr w:type="spellStart"/>
      <w:r w:rsidRPr="00277DE2">
        <w:rPr>
          <w:sz w:val="16"/>
          <w:szCs w:val="16"/>
        </w:rPr>
        <w:t>Чуноярского</w:t>
      </w:r>
      <w:proofErr w:type="spellEnd"/>
      <w:r w:rsidRPr="00277DE2">
        <w:rPr>
          <w:sz w:val="16"/>
          <w:szCs w:val="16"/>
        </w:rPr>
        <w:t xml:space="preserve"> сельсовета в сети Интернет.           </w:t>
      </w:r>
    </w:p>
    <w:p w:rsidR="00277DE2" w:rsidRPr="00277DE2" w:rsidRDefault="00277DE2" w:rsidP="00277DE2">
      <w:pPr>
        <w:rPr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                      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Председатель </w:t>
      </w:r>
      <w:proofErr w:type="gramStart"/>
      <w:r w:rsidRPr="00277DE2">
        <w:rPr>
          <w:sz w:val="16"/>
          <w:szCs w:val="16"/>
        </w:rPr>
        <w:t>сельского</w:t>
      </w:r>
      <w:proofErr w:type="gramEnd"/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Совета  депутатов                                                                          </w:t>
      </w:r>
      <w:proofErr w:type="spellStart"/>
      <w:r w:rsidRPr="00277DE2">
        <w:rPr>
          <w:sz w:val="16"/>
          <w:szCs w:val="16"/>
        </w:rPr>
        <w:t>Т.И.Рукосуева</w:t>
      </w:r>
      <w:proofErr w:type="spellEnd"/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 «___»___________2015                  </w:t>
      </w: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 xml:space="preserve">Глава сельсовета                                                                          </w:t>
      </w:r>
      <w:proofErr w:type="spellStart"/>
      <w:r w:rsidRPr="00277DE2">
        <w:rPr>
          <w:sz w:val="16"/>
          <w:szCs w:val="16"/>
        </w:rPr>
        <w:t>В.В.</w:t>
      </w:r>
      <w:proofErr w:type="gramStart"/>
      <w:r w:rsidRPr="00277DE2">
        <w:rPr>
          <w:sz w:val="16"/>
          <w:szCs w:val="16"/>
        </w:rPr>
        <w:t>Рукосуев</w:t>
      </w:r>
      <w:proofErr w:type="spellEnd"/>
      <w:proofErr w:type="gramEnd"/>
    </w:p>
    <w:p w:rsidR="00277DE2" w:rsidRPr="00277DE2" w:rsidRDefault="00277DE2" w:rsidP="00277DE2">
      <w:pPr>
        <w:spacing w:after="100" w:afterAutospacing="1"/>
        <w:contextualSpacing/>
        <w:rPr>
          <w:sz w:val="16"/>
          <w:szCs w:val="16"/>
        </w:rPr>
      </w:pPr>
      <w:r w:rsidRPr="00277DE2">
        <w:rPr>
          <w:sz w:val="16"/>
          <w:szCs w:val="16"/>
        </w:rPr>
        <w:t>«___»___________2015</w:t>
      </w:r>
    </w:p>
    <w:p w:rsidR="00277DE2" w:rsidRDefault="00277DE2" w:rsidP="001D3489">
      <w:pPr>
        <w:rPr>
          <w:rFonts w:ascii="Georgia" w:hAnsi="Georgia"/>
          <w:sz w:val="16"/>
          <w:szCs w:val="16"/>
        </w:rPr>
      </w:pPr>
    </w:p>
    <w:p w:rsidR="00E527D9" w:rsidRDefault="00E527D9" w:rsidP="001D3489">
      <w:pPr>
        <w:rPr>
          <w:rFonts w:ascii="Georgia" w:hAnsi="Georgia"/>
          <w:sz w:val="16"/>
          <w:szCs w:val="16"/>
        </w:rPr>
      </w:pP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  <w:r w:rsidRPr="00E527D9">
        <w:rPr>
          <w:b/>
          <w:sz w:val="16"/>
          <w:szCs w:val="16"/>
        </w:rPr>
        <w:t>ЧУНОЯРСКИЙ СЕЛЬСКИЙ СОВЕТ ДЕПУТАТОВ</w:t>
      </w: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  <w:r w:rsidRPr="00E527D9">
        <w:rPr>
          <w:b/>
          <w:sz w:val="16"/>
          <w:szCs w:val="16"/>
        </w:rPr>
        <w:t>БОГУЧАНСКОГО РАЙОНА КРАСНОЯРСКОГО КРАЯ</w:t>
      </w: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  <w:proofErr w:type="gramStart"/>
      <w:r w:rsidRPr="00E527D9">
        <w:rPr>
          <w:b/>
          <w:sz w:val="16"/>
          <w:szCs w:val="16"/>
        </w:rPr>
        <w:t>Р</w:t>
      </w:r>
      <w:proofErr w:type="gramEnd"/>
      <w:r w:rsidRPr="00E527D9">
        <w:rPr>
          <w:b/>
          <w:sz w:val="16"/>
          <w:szCs w:val="16"/>
        </w:rPr>
        <w:t xml:space="preserve"> Е Ш Е Н И Е</w:t>
      </w: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</w:p>
    <w:p w:rsidR="00E527D9" w:rsidRPr="00E527D9" w:rsidRDefault="00E527D9" w:rsidP="00E527D9">
      <w:pPr>
        <w:rPr>
          <w:sz w:val="16"/>
          <w:szCs w:val="16"/>
        </w:rPr>
      </w:pPr>
      <w:r w:rsidRPr="00E527D9">
        <w:rPr>
          <w:sz w:val="16"/>
          <w:szCs w:val="16"/>
        </w:rPr>
        <w:t xml:space="preserve">26.05.2015г.                                       </w:t>
      </w:r>
      <w:r>
        <w:rPr>
          <w:sz w:val="16"/>
          <w:szCs w:val="16"/>
        </w:rPr>
        <w:t xml:space="preserve">                                                </w:t>
      </w:r>
      <w:r w:rsidRPr="00E527D9">
        <w:rPr>
          <w:sz w:val="16"/>
          <w:szCs w:val="16"/>
        </w:rPr>
        <w:t xml:space="preserve">     с. Чунояр                                        №  76</w:t>
      </w: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</w:p>
    <w:p w:rsidR="00E527D9" w:rsidRPr="00E527D9" w:rsidRDefault="00E527D9" w:rsidP="00E527D9">
      <w:pPr>
        <w:jc w:val="center"/>
        <w:rPr>
          <w:b/>
          <w:sz w:val="16"/>
          <w:szCs w:val="16"/>
        </w:rPr>
      </w:pPr>
    </w:p>
    <w:p w:rsidR="00E527D9" w:rsidRPr="00E527D9" w:rsidRDefault="00E527D9" w:rsidP="00E527D9">
      <w:pPr>
        <w:pStyle w:val="a6"/>
        <w:shd w:val="clear" w:color="auto" w:fill="FFFFFF"/>
        <w:contextualSpacing/>
        <w:rPr>
          <w:rStyle w:val="a5"/>
          <w:b w:val="0"/>
          <w:sz w:val="16"/>
          <w:szCs w:val="16"/>
        </w:rPr>
      </w:pPr>
      <w:r w:rsidRPr="00E527D9">
        <w:rPr>
          <w:rStyle w:val="a5"/>
          <w:b w:val="0"/>
          <w:sz w:val="16"/>
          <w:szCs w:val="16"/>
        </w:rPr>
        <w:t xml:space="preserve">Об  утверждении Положения 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bCs/>
          <w:sz w:val="16"/>
          <w:szCs w:val="16"/>
        </w:rPr>
      </w:pPr>
      <w:r w:rsidRPr="00E527D9">
        <w:rPr>
          <w:rStyle w:val="a5"/>
          <w:b w:val="0"/>
          <w:sz w:val="16"/>
          <w:szCs w:val="16"/>
        </w:rPr>
        <w:t>о порядке проведения конкурса на замещение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rStyle w:val="a5"/>
          <w:b w:val="0"/>
          <w:sz w:val="16"/>
          <w:szCs w:val="16"/>
        </w:rPr>
      </w:pPr>
      <w:r w:rsidRPr="00E527D9">
        <w:rPr>
          <w:rStyle w:val="a5"/>
          <w:b w:val="0"/>
          <w:sz w:val="16"/>
          <w:szCs w:val="16"/>
        </w:rPr>
        <w:t xml:space="preserve">вакантной должности муниципальной службы 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rStyle w:val="a5"/>
          <w:b w:val="0"/>
          <w:sz w:val="16"/>
          <w:szCs w:val="16"/>
        </w:rPr>
      </w:pPr>
      <w:r w:rsidRPr="00E527D9">
        <w:rPr>
          <w:rStyle w:val="a5"/>
          <w:b w:val="0"/>
          <w:sz w:val="16"/>
          <w:szCs w:val="16"/>
        </w:rPr>
        <w:t xml:space="preserve">в администрации </w:t>
      </w:r>
      <w:proofErr w:type="spellStart"/>
      <w:r w:rsidRPr="00E527D9">
        <w:rPr>
          <w:rStyle w:val="a5"/>
          <w:b w:val="0"/>
          <w:sz w:val="16"/>
          <w:szCs w:val="16"/>
        </w:rPr>
        <w:t>Чуноярского</w:t>
      </w:r>
      <w:proofErr w:type="spellEnd"/>
      <w:r w:rsidRPr="00E527D9">
        <w:rPr>
          <w:rStyle w:val="a5"/>
          <w:b w:val="0"/>
          <w:sz w:val="16"/>
          <w:szCs w:val="16"/>
        </w:rPr>
        <w:t xml:space="preserve"> сельсовета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rFonts w:ascii="Tahoma" w:hAnsi="Tahoma" w:cs="Tahoma"/>
          <w:color w:val="263A5E"/>
          <w:sz w:val="16"/>
          <w:szCs w:val="16"/>
        </w:rPr>
      </w:pPr>
      <w:proofErr w:type="spellStart"/>
      <w:r w:rsidRPr="00E527D9">
        <w:rPr>
          <w:rStyle w:val="a5"/>
          <w:b w:val="0"/>
          <w:sz w:val="16"/>
          <w:szCs w:val="16"/>
        </w:rPr>
        <w:t>Богучанского</w:t>
      </w:r>
      <w:proofErr w:type="spellEnd"/>
      <w:r w:rsidRPr="00E527D9">
        <w:rPr>
          <w:rStyle w:val="a5"/>
          <w:b w:val="0"/>
          <w:sz w:val="16"/>
          <w:szCs w:val="16"/>
        </w:rPr>
        <w:t xml:space="preserve"> района  Красноярского края</w:t>
      </w:r>
    </w:p>
    <w:p w:rsidR="00E527D9" w:rsidRPr="00E527D9" w:rsidRDefault="00E527D9" w:rsidP="00E527D9">
      <w:pPr>
        <w:pStyle w:val="a6"/>
        <w:shd w:val="clear" w:color="auto" w:fill="FFFFFF"/>
        <w:rPr>
          <w:rFonts w:ascii="Tahoma" w:hAnsi="Tahoma" w:cs="Tahoma"/>
          <w:color w:val="263A5E"/>
          <w:sz w:val="16"/>
          <w:szCs w:val="16"/>
        </w:rPr>
      </w:pPr>
      <w:r w:rsidRPr="00E527D9">
        <w:rPr>
          <w:rFonts w:ascii="Tahoma" w:hAnsi="Tahoma" w:cs="Tahoma"/>
          <w:color w:val="263A5E"/>
          <w:sz w:val="16"/>
          <w:szCs w:val="16"/>
        </w:rPr>
        <w:t> 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rFonts w:ascii="Tahoma" w:hAnsi="Tahoma" w:cs="Tahoma"/>
          <w:color w:val="263A5E"/>
          <w:sz w:val="16"/>
          <w:szCs w:val="16"/>
        </w:rPr>
        <w:t> </w:t>
      </w:r>
      <w:r w:rsidRPr="00E527D9">
        <w:rPr>
          <w:sz w:val="16"/>
          <w:szCs w:val="16"/>
        </w:rPr>
        <w:t xml:space="preserve">        В соответствии с Федеральным законом № 25-ФЗ от 02.03.2007г. «О муниципальной службе в Российской Федерации», Законом  Красноярского края от 24.04.2008 №5-1565 «Об особенностях правового регулирования муниципальной службы в Красноярском крае», ст. 25  Устава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сельсовета,     </w:t>
      </w:r>
      <w:proofErr w:type="spellStart"/>
      <w:r w:rsidRPr="00E527D9">
        <w:rPr>
          <w:sz w:val="16"/>
          <w:szCs w:val="16"/>
        </w:rPr>
        <w:t>Чуноярский</w:t>
      </w:r>
      <w:proofErr w:type="spellEnd"/>
      <w:r w:rsidRPr="00E527D9">
        <w:rPr>
          <w:sz w:val="16"/>
          <w:szCs w:val="16"/>
        </w:rPr>
        <w:t xml:space="preserve"> сельский Совет депутатов </w:t>
      </w:r>
      <w:proofErr w:type="spellStart"/>
      <w:r w:rsidRPr="00E527D9">
        <w:rPr>
          <w:sz w:val="16"/>
          <w:szCs w:val="16"/>
        </w:rPr>
        <w:t>Богучанского</w:t>
      </w:r>
      <w:proofErr w:type="spellEnd"/>
      <w:r w:rsidRPr="00E527D9">
        <w:rPr>
          <w:sz w:val="16"/>
          <w:szCs w:val="16"/>
        </w:rPr>
        <w:t xml:space="preserve"> района Красноярского края</w:t>
      </w:r>
      <w:r w:rsidRPr="00E527D9">
        <w:rPr>
          <w:rStyle w:val="apple-converted-space"/>
          <w:sz w:val="16"/>
          <w:szCs w:val="16"/>
        </w:rPr>
        <w:t> </w:t>
      </w:r>
      <w:r w:rsidRPr="00E527D9">
        <w:rPr>
          <w:rStyle w:val="a5"/>
          <w:sz w:val="16"/>
          <w:szCs w:val="16"/>
        </w:rPr>
        <w:t>РЕШИЛ: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1.Утвердить Положение о порядке проведения конкурса на замещение вакантной должности муниципальной службы в администрации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 </w:t>
      </w:r>
      <w:proofErr w:type="spellStart"/>
      <w:r w:rsidRPr="00E527D9">
        <w:rPr>
          <w:sz w:val="16"/>
          <w:szCs w:val="16"/>
        </w:rPr>
        <w:t>Богучанского</w:t>
      </w:r>
      <w:proofErr w:type="spellEnd"/>
      <w:r w:rsidRPr="00E527D9">
        <w:rPr>
          <w:sz w:val="16"/>
          <w:szCs w:val="16"/>
        </w:rPr>
        <w:t xml:space="preserve"> района Красноярского края, согласно приложению.</w:t>
      </w:r>
    </w:p>
    <w:p w:rsidR="00E527D9" w:rsidRPr="00E527D9" w:rsidRDefault="00E527D9" w:rsidP="00E527D9">
      <w:pPr>
        <w:pStyle w:val="a6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2.Контроль за исполнением настоящего решения возложить на постоянную комиссию Совета депутатов по социальным вопросам и соблюдению законности </w:t>
      </w:r>
      <w:proofErr w:type="gramStart"/>
      <w:r w:rsidRPr="00E527D9">
        <w:rPr>
          <w:sz w:val="16"/>
          <w:szCs w:val="16"/>
        </w:rPr>
        <w:t xml:space="preserve">( </w:t>
      </w:r>
      <w:proofErr w:type="spellStart"/>
      <w:proofErr w:type="gramEnd"/>
      <w:r w:rsidRPr="00E527D9">
        <w:rPr>
          <w:sz w:val="16"/>
          <w:szCs w:val="16"/>
        </w:rPr>
        <w:t>Корникова</w:t>
      </w:r>
      <w:proofErr w:type="spellEnd"/>
      <w:r w:rsidRPr="00E527D9">
        <w:rPr>
          <w:sz w:val="16"/>
          <w:szCs w:val="16"/>
        </w:rPr>
        <w:t xml:space="preserve"> В.И.) </w:t>
      </w:r>
    </w:p>
    <w:p w:rsidR="00E527D9" w:rsidRPr="00E527D9" w:rsidRDefault="00E527D9" w:rsidP="00E527D9">
      <w:pPr>
        <w:pStyle w:val="a6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3.Решение вступает в силу в день, следующий за днём его официального опубликования в периодическом печатном издании «</w:t>
      </w:r>
      <w:proofErr w:type="spellStart"/>
      <w:r w:rsidRPr="00E527D9">
        <w:rPr>
          <w:sz w:val="16"/>
          <w:szCs w:val="16"/>
        </w:rPr>
        <w:t>Чуноярские</w:t>
      </w:r>
      <w:proofErr w:type="spellEnd"/>
      <w:r w:rsidRPr="00E527D9">
        <w:rPr>
          <w:sz w:val="16"/>
          <w:szCs w:val="16"/>
        </w:rPr>
        <w:t xml:space="preserve"> вести» и на официальном сайте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 в сети Интернет. 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 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sz w:val="16"/>
          <w:szCs w:val="16"/>
        </w:rPr>
      </w:pPr>
      <w:r w:rsidRPr="00E527D9">
        <w:rPr>
          <w:sz w:val="16"/>
          <w:szCs w:val="16"/>
        </w:rPr>
        <w:t xml:space="preserve">Председатель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</w:t>
      </w:r>
    </w:p>
    <w:p w:rsidR="00E527D9" w:rsidRPr="00E527D9" w:rsidRDefault="00E527D9" w:rsidP="00E527D9">
      <w:pPr>
        <w:pStyle w:val="a6"/>
        <w:shd w:val="clear" w:color="auto" w:fill="FFFFFF"/>
        <w:contextualSpacing/>
        <w:rPr>
          <w:sz w:val="16"/>
          <w:szCs w:val="16"/>
        </w:rPr>
      </w:pPr>
      <w:r w:rsidRPr="00E527D9">
        <w:rPr>
          <w:sz w:val="16"/>
          <w:szCs w:val="16"/>
        </w:rPr>
        <w:t xml:space="preserve">сельского Совета депутатов:                                                                      Т.И. </w:t>
      </w:r>
      <w:proofErr w:type="spellStart"/>
      <w:r w:rsidRPr="00E527D9">
        <w:rPr>
          <w:sz w:val="16"/>
          <w:szCs w:val="16"/>
        </w:rPr>
        <w:t>Рукосуева</w:t>
      </w:r>
      <w:proofErr w:type="spellEnd"/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___________________________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Глава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                                                                  В.В. </w:t>
      </w:r>
      <w:proofErr w:type="gramStart"/>
      <w:r w:rsidRPr="00E527D9">
        <w:rPr>
          <w:sz w:val="16"/>
          <w:szCs w:val="16"/>
        </w:rPr>
        <w:t>Рукосуев</w:t>
      </w:r>
      <w:proofErr w:type="gramEnd"/>
      <w:r w:rsidRPr="00E527D9">
        <w:rPr>
          <w:sz w:val="16"/>
          <w:szCs w:val="16"/>
        </w:rPr>
        <w:t xml:space="preserve">    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___________________________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 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E527D9">
        <w:rPr>
          <w:sz w:val="16"/>
          <w:szCs w:val="16"/>
        </w:rPr>
        <w:t xml:space="preserve">Приложение  </w:t>
      </w:r>
    </w:p>
    <w:p w:rsidR="00E527D9" w:rsidRPr="00E527D9" w:rsidRDefault="00E527D9" w:rsidP="00E527D9">
      <w:pPr>
        <w:ind w:firstLine="567"/>
        <w:jc w:val="right"/>
        <w:rPr>
          <w:sz w:val="16"/>
          <w:szCs w:val="16"/>
        </w:rPr>
      </w:pPr>
      <w:r w:rsidRPr="00E527D9">
        <w:rPr>
          <w:sz w:val="16"/>
          <w:szCs w:val="16"/>
        </w:rPr>
        <w:t xml:space="preserve">к   решению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</w:t>
      </w:r>
      <w:proofErr w:type="gramStart"/>
      <w:r w:rsidRPr="00E527D9">
        <w:rPr>
          <w:sz w:val="16"/>
          <w:szCs w:val="16"/>
        </w:rPr>
        <w:t>сельского</w:t>
      </w:r>
      <w:proofErr w:type="gramEnd"/>
      <w:r w:rsidRPr="00E527D9">
        <w:rPr>
          <w:sz w:val="16"/>
          <w:szCs w:val="16"/>
        </w:rPr>
        <w:t xml:space="preserve">  </w:t>
      </w:r>
    </w:p>
    <w:p w:rsidR="00E527D9" w:rsidRPr="00E527D9" w:rsidRDefault="00E527D9" w:rsidP="00E527D9">
      <w:pPr>
        <w:ind w:firstLine="567"/>
        <w:jc w:val="right"/>
        <w:rPr>
          <w:sz w:val="16"/>
          <w:szCs w:val="16"/>
        </w:rPr>
      </w:pPr>
      <w:r w:rsidRPr="00E527D9">
        <w:rPr>
          <w:sz w:val="16"/>
          <w:szCs w:val="16"/>
        </w:rPr>
        <w:t xml:space="preserve">  Совета депутатов №  76 от 26.05.2015г.</w:t>
      </w:r>
    </w:p>
    <w:p w:rsidR="00E527D9" w:rsidRPr="00E527D9" w:rsidRDefault="00E527D9" w:rsidP="00E527D9">
      <w:pPr>
        <w:ind w:firstLine="567"/>
        <w:jc w:val="right"/>
        <w:rPr>
          <w:sz w:val="16"/>
          <w:szCs w:val="16"/>
        </w:rPr>
      </w:pPr>
    </w:p>
    <w:p w:rsidR="00E527D9" w:rsidRPr="00E527D9" w:rsidRDefault="00E527D9" w:rsidP="00E527D9">
      <w:pPr>
        <w:tabs>
          <w:tab w:val="left" w:pos="1515"/>
        </w:tabs>
        <w:rPr>
          <w:rStyle w:val="a5"/>
          <w:b w:val="0"/>
          <w:sz w:val="16"/>
          <w:szCs w:val="16"/>
        </w:rPr>
      </w:pPr>
      <w:r w:rsidRPr="00E527D9">
        <w:rPr>
          <w:rStyle w:val="a5"/>
          <w:sz w:val="16"/>
          <w:szCs w:val="16"/>
        </w:rPr>
        <w:t>ПОЛОЖЕНИЕ</w:t>
      </w:r>
      <w:r>
        <w:rPr>
          <w:rStyle w:val="a5"/>
          <w:sz w:val="16"/>
          <w:szCs w:val="16"/>
        </w:rPr>
        <w:t xml:space="preserve"> </w:t>
      </w:r>
      <w:r w:rsidRPr="00E527D9">
        <w:rPr>
          <w:rStyle w:val="a5"/>
          <w:b w:val="0"/>
          <w:sz w:val="16"/>
          <w:szCs w:val="16"/>
        </w:rPr>
        <w:t>о порядке проведения конкурса на замещение</w:t>
      </w:r>
      <w:r w:rsidRPr="00E527D9">
        <w:rPr>
          <w:b/>
          <w:bCs/>
          <w:sz w:val="16"/>
          <w:szCs w:val="16"/>
        </w:rPr>
        <w:br/>
      </w:r>
      <w:r w:rsidRPr="00E527D9">
        <w:rPr>
          <w:rStyle w:val="a5"/>
          <w:b w:val="0"/>
          <w:sz w:val="16"/>
          <w:szCs w:val="16"/>
        </w:rPr>
        <w:t>вакантной должности муниципальной службы</w:t>
      </w:r>
      <w:r>
        <w:rPr>
          <w:rStyle w:val="a5"/>
          <w:b w:val="0"/>
          <w:sz w:val="16"/>
          <w:szCs w:val="16"/>
        </w:rPr>
        <w:t xml:space="preserve"> </w:t>
      </w:r>
      <w:r w:rsidRPr="00E527D9">
        <w:rPr>
          <w:rStyle w:val="a5"/>
          <w:b w:val="0"/>
          <w:sz w:val="16"/>
          <w:szCs w:val="16"/>
        </w:rPr>
        <w:t xml:space="preserve">в администрации </w:t>
      </w:r>
      <w:proofErr w:type="spellStart"/>
      <w:r w:rsidRPr="00E527D9">
        <w:rPr>
          <w:rStyle w:val="a5"/>
          <w:b w:val="0"/>
          <w:sz w:val="16"/>
          <w:szCs w:val="16"/>
        </w:rPr>
        <w:t>Чуноярского</w:t>
      </w:r>
      <w:proofErr w:type="spellEnd"/>
      <w:r w:rsidRPr="00E527D9">
        <w:rPr>
          <w:rStyle w:val="a5"/>
          <w:b w:val="0"/>
          <w:sz w:val="16"/>
          <w:szCs w:val="16"/>
        </w:rPr>
        <w:t xml:space="preserve"> сельсовета</w:t>
      </w:r>
    </w:p>
    <w:p w:rsidR="00E527D9" w:rsidRPr="00E527D9" w:rsidRDefault="00E527D9" w:rsidP="00E527D9">
      <w:pPr>
        <w:pStyle w:val="a6"/>
        <w:shd w:val="clear" w:color="auto" w:fill="FFFFFF"/>
        <w:contextualSpacing/>
        <w:jc w:val="left"/>
        <w:rPr>
          <w:b/>
          <w:sz w:val="16"/>
          <w:szCs w:val="16"/>
        </w:rPr>
      </w:pPr>
      <w:proofErr w:type="spellStart"/>
      <w:r w:rsidRPr="00E527D9">
        <w:rPr>
          <w:rStyle w:val="a5"/>
          <w:b w:val="0"/>
          <w:sz w:val="16"/>
          <w:szCs w:val="16"/>
        </w:rPr>
        <w:t>Богучанского</w:t>
      </w:r>
      <w:proofErr w:type="spellEnd"/>
      <w:r w:rsidRPr="00E527D9">
        <w:rPr>
          <w:rStyle w:val="a5"/>
          <w:b w:val="0"/>
          <w:sz w:val="16"/>
          <w:szCs w:val="16"/>
        </w:rPr>
        <w:t xml:space="preserve"> района  Красноярского края</w:t>
      </w:r>
    </w:p>
    <w:p w:rsidR="00E527D9" w:rsidRPr="00E527D9" w:rsidRDefault="00E527D9" w:rsidP="00E527D9">
      <w:pPr>
        <w:pStyle w:val="a6"/>
        <w:shd w:val="clear" w:color="auto" w:fill="FFFFFF"/>
        <w:jc w:val="left"/>
        <w:rPr>
          <w:sz w:val="16"/>
          <w:szCs w:val="16"/>
        </w:rPr>
      </w:pPr>
      <w:r w:rsidRPr="00E527D9">
        <w:rPr>
          <w:b/>
          <w:bCs/>
          <w:sz w:val="16"/>
          <w:szCs w:val="16"/>
        </w:rPr>
        <w:br/>
      </w:r>
      <w:r w:rsidRPr="00E527D9">
        <w:rPr>
          <w:rStyle w:val="a5"/>
          <w:sz w:val="16"/>
          <w:szCs w:val="16"/>
        </w:rPr>
        <w:t xml:space="preserve">                                              1. Общие положения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br/>
      </w:r>
      <w:r w:rsidRPr="00E527D9">
        <w:rPr>
          <w:color w:val="263A5E"/>
          <w:sz w:val="16"/>
          <w:szCs w:val="16"/>
        </w:rPr>
        <w:t xml:space="preserve">         1.</w:t>
      </w:r>
      <w:r w:rsidRPr="00E527D9">
        <w:rPr>
          <w:sz w:val="16"/>
          <w:szCs w:val="16"/>
        </w:rPr>
        <w:t xml:space="preserve">1. Настоящее Положение устанавливает порядок, условия и полномочия конкурсной комиссии по проведению конкурса на замещение вакантной должности муниципальной службы в администрации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сельсовета, </w:t>
      </w:r>
      <w:proofErr w:type="spellStart"/>
      <w:r w:rsidRPr="00E527D9">
        <w:rPr>
          <w:sz w:val="16"/>
          <w:szCs w:val="16"/>
        </w:rPr>
        <w:t>Богучанского</w:t>
      </w:r>
      <w:proofErr w:type="spellEnd"/>
      <w:r w:rsidRPr="00E527D9">
        <w:rPr>
          <w:sz w:val="16"/>
          <w:szCs w:val="16"/>
        </w:rPr>
        <w:t xml:space="preserve"> района,  Красноярского  края. 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lastRenderedPageBreak/>
        <w:t xml:space="preserve">          Конкурс на замещение вакантной должности муниципальной службы (далее по тексту – конкурс) обеспечивает конституционное право граждан Российской Федерации на равный доступ к муниципальной службе, право муниципальных служащих на должностной рост на конкурсной основе.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1.2. Основными задачами конкурса являются: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1.2.1.  Отбор и формирование на конкурсной основе высокопрофессионального кадрового состава администрации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1.2.2. Создание условий для обеспечения равного доступа граждан к замещению вакантной должности муниципальной службы в администрации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1.2.3.  Совершенствование работы по подбору и расстановке кадров в администрации 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1.3. Вакантной должностью муниципальной службы признается незамещенная муниципальным служащим должность муниципальной службы в администрации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</w:t>
      </w:r>
      <w:proofErr w:type="gramStart"/>
      <w:r w:rsidRPr="00E527D9">
        <w:rPr>
          <w:sz w:val="16"/>
          <w:szCs w:val="16"/>
        </w:rPr>
        <w:t xml:space="preserve"> ,</w:t>
      </w:r>
      <w:proofErr w:type="gramEnd"/>
      <w:r w:rsidRPr="00E527D9">
        <w:rPr>
          <w:sz w:val="16"/>
          <w:szCs w:val="16"/>
        </w:rPr>
        <w:t xml:space="preserve"> предусмотренная штатным расписанием.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1.4.Конкурс не проводится:</w:t>
      </w:r>
      <w:r w:rsidRPr="00E527D9">
        <w:rPr>
          <w:sz w:val="16"/>
          <w:szCs w:val="16"/>
        </w:rPr>
        <w:br/>
        <w:t xml:space="preserve">         1.4.1. При заключении срочного трудового договора;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1.4.2. </w:t>
      </w:r>
      <w:proofErr w:type="gramStart"/>
      <w:r w:rsidRPr="00E527D9">
        <w:rPr>
          <w:sz w:val="16"/>
          <w:szCs w:val="16"/>
        </w:rPr>
        <w:t>При назначении муниципального служащего на иную должность муниципальной службы в случае невозможности исполнения им должностных обязанностей по замещаемой должности муниципальной службы в соответствии</w:t>
      </w:r>
      <w:proofErr w:type="gramEnd"/>
      <w:r w:rsidRPr="00E527D9">
        <w:rPr>
          <w:sz w:val="16"/>
          <w:szCs w:val="16"/>
        </w:rPr>
        <w:t xml:space="preserve"> с медицинским заключением, сокращения замещаемой им должности, реорганизации, ликвидации администрации поселения или изменения ее структуры.</w:t>
      </w:r>
    </w:p>
    <w:p w:rsidR="00E527D9" w:rsidRPr="00E527D9" w:rsidRDefault="00E527D9" w:rsidP="00E527D9">
      <w:pPr>
        <w:pStyle w:val="a6"/>
        <w:shd w:val="clear" w:color="auto" w:fill="FFFFFF"/>
        <w:rPr>
          <w:color w:val="263A5E"/>
          <w:sz w:val="16"/>
          <w:szCs w:val="16"/>
        </w:rPr>
      </w:pPr>
      <w:r w:rsidRPr="00E527D9">
        <w:rPr>
          <w:color w:val="263A5E"/>
          <w:sz w:val="16"/>
          <w:szCs w:val="16"/>
        </w:rPr>
        <w:t xml:space="preserve">         1.4.3.  </w:t>
      </w:r>
      <w:r w:rsidRPr="00E527D9">
        <w:rPr>
          <w:color w:val="000000"/>
          <w:sz w:val="16"/>
          <w:szCs w:val="16"/>
        </w:rPr>
        <w:t>При назначении на должность муниципальной службы гражданина, состоящего в кадровом резерве, сформированном на конкурсной основе.</w:t>
      </w:r>
      <w:r w:rsidRPr="00E527D9">
        <w:rPr>
          <w:color w:val="263A5E"/>
          <w:sz w:val="16"/>
          <w:szCs w:val="16"/>
        </w:rPr>
        <w:t xml:space="preserve"> 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color w:val="263A5E"/>
          <w:sz w:val="16"/>
          <w:szCs w:val="16"/>
        </w:rPr>
        <w:t xml:space="preserve">         </w:t>
      </w:r>
      <w:r w:rsidRPr="00E527D9">
        <w:rPr>
          <w:sz w:val="16"/>
          <w:szCs w:val="16"/>
        </w:rPr>
        <w:t xml:space="preserve">1.5. </w:t>
      </w:r>
      <w:proofErr w:type="gramStart"/>
      <w:r w:rsidRPr="00E527D9">
        <w:rPr>
          <w:sz w:val="16"/>
          <w:szCs w:val="16"/>
        </w:rPr>
        <w:t xml:space="preserve">Право на участие в конкурсе имеют граждане Российской Федерации, достигшие 18 лет, но не старше 65 лет, владеющие государственным языком Российской Федерации, отвечающие требованиям, установленным действующим федеральным законодательством, законодательством  Красноярского края, Уставом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сельсовета, иными правовыми актами, регламентирующими порядок поступления на должность муниципальной службы.  </w:t>
      </w:r>
      <w:proofErr w:type="gramEnd"/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  1.6. Муниципальный служащий вправе участвовать в конкурсе по собственной инициативе независимо от того, какую должность он замещает в момент проведения конкурса. Муниципальные служащие, участвующие в конкурсе, проходят конкурсный отбор на общих основаниях.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  1.7. При проведении конкурса оцениваются профессиональные, деловые и личностные качества участников конкурса.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rStyle w:val="a5"/>
          <w:color w:val="263A5E"/>
          <w:sz w:val="16"/>
          <w:szCs w:val="16"/>
        </w:rPr>
        <w:t xml:space="preserve">                                           </w:t>
      </w:r>
      <w:r w:rsidRPr="00E527D9">
        <w:rPr>
          <w:rStyle w:val="a5"/>
          <w:sz w:val="16"/>
          <w:szCs w:val="16"/>
        </w:rPr>
        <w:t>2. Конкурсная комиссия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  2.1. Для проведения конкурса на замещение вакантных должностей муниципальной службы в администрации сельсовета формируется конкурсная комиссия. Персональный состав конкурсной комиссии утверждается  распоряжением главы  сельсовета.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 2.2. Конкурсная комиссия состоит из председателя, заместителя председателя, секретаря и членов комиссии. Общее число членов конкурсной комиссии должно составлять не менее 5 человек.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 2.2.1. В состав конкурсной комиссии включаются специалисты, способные оценить профессиональные качества, необходимые для замещения соответствующей вакантной должности муниципальной службы.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2.2.2. В обязательном порядке в состав конкурсной комиссии включаются: заместитель главы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сельсовета, депутаты  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сельского Совета депутатов (по согласованию с Советом депутатов).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2.2.3. В целях более тщательной оценки качеств участников конкурса председатель вправе привлечь дополнительно к работе в конкурсной комиссии экспертов с правом совещательного голоса.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2.2.4. Состав конкурсной комиссии для проведения конкурса на замещение вакантной должности муниципальной службы, исполнение должностных обязанностей по которой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2.2.5. 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2.3. Председатель конкурсной комиссии организует работу комиссии, определяет дату, место и время проведения заседаний конкурсной комиссии, определяет порядок рассмотрения вопросов, осуществляет иные полномочия в соответствии с действующим законодательством.</w:t>
      </w:r>
      <w:r w:rsidRPr="00E527D9">
        <w:rPr>
          <w:sz w:val="16"/>
          <w:szCs w:val="16"/>
        </w:rPr>
        <w:br/>
        <w:t xml:space="preserve">         В случае отсутствия председателя комиссии его обязанности исполняет заместитель председателя комиссии.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2.4. Член комиссии не вправе принимать участие в конкурсе (в таком случае производится замена данного члена комиссии).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2.5. Заседание конкурсной комиссии считается правомочным, если на нем присутствует не менее половины ее состава.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</w:t>
      </w:r>
      <w:r w:rsidRPr="00E527D9">
        <w:rPr>
          <w:rStyle w:val="a5"/>
          <w:sz w:val="16"/>
          <w:szCs w:val="16"/>
        </w:rPr>
        <w:t xml:space="preserve">           3. Порядок назначения конкурса. Прием документов на участие в конкурсе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3.1. Решение о проведении конкурса принимает глава  сельсовета. Основанием для проведения конкурса является наличие вакантных должностей муниципальной службы и отсутствие резерва муниципальных служащих на замещение соответствующих вакантных должностей.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3.2 Администрация сельсовета публикует в муниципальном периодическом издании, а также на официальном сайте администрации  </w:t>
      </w:r>
      <w:proofErr w:type="spellStart"/>
      <w:r w:rsidRPr="00E527D9">
        <w:rPr>
          <w:sz w:val="16"/>
          <w:szCs w:val="16"/>
        </w:rPr>
        <w:t>Чуноярского</w:t>
      </w:r>
      <w:proofErr w:type="spellEnd"/>
      <w:r w:rsidRPr="00E527D9">
        <w:rPr>
          <w:sz w:val="16"/>
          <w:szCs w:val="16"/>
        </w:rPr>
        <w:t xml:space="preserve"> сельсовета в сети Интернет объявление о приеме документов для участия в конкурсе.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proofErr w:type="gramStart"/>
      <w:r w:rsidRPr="00E527D9">
        <w:rPr>
          <w:sz w:val="16"/>
          <w:szCs w:val="16"/>
        </w:rPr>
        <w:t>В публикуемом объявлении о приеме документов для участия в конкурсе указываются: наименование вакантной должности муниципальной службы; требования, предъявляемые к претенденту на замещение этой должности; место и время приема документов; перечень документов, подлежащих представлению; срок, до истечения которого принимаются указанные документы, а также сведения об источнике подробной информации о конкурсе (телефон, факс, электронная почта).</w:t>
      </w:r>
      <w:proofErr w:type="gramEnd"/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3.3. Гражданин, муниципальный служащий, изъявивший желание участвовать в конкурсе, представляет в конкурсную комиссию следующие документы: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1) личное заявление;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2) паспорт и копию паспорта (соответствие копии паспорта оригиналу подтверждается подписью секретаря конкурсной комиссии);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3) подлинник и копию документа об образовании (соответствие копии документа оригиналу подтверждается подписью секретаря конкурсной комиссии);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lastRenderedPageBreak/>
        <w:t>4) анкету по установленной форме с фотографией;</w:t>
      </w:r>
      <w:r w:rsidRPr="00E527D9">
        <w:rPr>
          <w:sz w:val="16"/>
          <w:szCs w:val="16"/>
        </w:rPr>
        <w:br/>
        <w:t>5) автобиографию;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6) копию трудовой книжки или иных документов, подтверждающих трудовую (служебную) деятельность;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7) заключение медицинского учреждения об отсутствии заболевания, препятствующего поступлению на муниципальную службу или ее прохождению;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8) страховое свидетельство обязательного пенсионного страхования;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9) свидетельство о постановке лица на учёт в налоговом органе по месту жительства;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10) сведения о доходах, об имуществе и обязательствах имущественного характера.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3.4. Лицом, изъявившим желание участвовать в конкурсе, могут быть представлены дополнительно другие документы (их заверенные в установленном порядке копии), отражающие его деловые качества и (или) подтверждающие наличие у него поощрений и наград.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Представленные гражданином в конкурсную комиссию документы подлежат проверке в установленном федеральными законами порядке.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3.5.Прием и регистрация документов, проверка их на соответствие требованиям настоящего Положения осуществляется секретарем конкурсной комиссии.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3.6. Гражданин не допускается </w:t>
      </w:r>
      <w:proofErr w:type="gramStart"/>
      <w:r w:rsidRPr="00E527D9">
        <w:rPr>
          <w:sz w:val="16"/>
          <w:szCs w:val="16"/>
        </w:rPr>
        <w:t>к участию в конкурсе в связи с его несоответствием квалификационным требованиям к вакантной должности</w:t>
      </w:r>
      <w:proofErr w:type="gramEnd"/>
      <w:r w:rsidRPr="00E527D9">
        <w:rPr>
          <w:sz w:val="16"/>
          <w:szCs w:val="16"/>
        </w:rPr>
        <w:t xml:space="preserve"> муниципальной службы,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3.7. Документы, указанные в </w:t>
      </w:r>
      <w:r w:rsidRPr="00E527D9">
        <w:rPr>
          <w:sz w:val="16"/>
          <w:szCs w:val="16"/>
          <w:u w:val="single"/>
        </w:rPr>
        <w:t>пункте 3.3.</w:t>
      </w:r>
      <w:r w:rsidRPr="00E527D9">
        <w:rPr>
          <w:sz w:val="16"/>
          <w:szCs w:val="16"/>
        </w:rPr>
        <w:t xml:space="preserve"> настоящего Положения, представляются в конкурсную комиссию в течение 30 дней со дня опубликования в муниципальном периодическом издании объявления об их приеме.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является основанием для отказа гражданину в их приеме.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>3.8. Решение о дате, месте и времени проведении конкурса принимается председателем конкурсной комиссии после  проверки достоверности сведений, представленных претендентами на замещение вакантной должности муниципальной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>В случае установления в ходе проверки обстоятельств, препятствующих в соответствии с федеральным законом поступлению гражданина на муниципальную службу, он информируется в письменной форме конкурсной комиссией о причинах отказа в участии в конкурсе.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>Претендент на замещение вакантной должности муниципальной службы, не допущенный к участию в конкурсе, вправе обжаловать это решение в соответствии с законодательством РФ.</w:t>
      </w:r>
    </w:p>
    <w:p w:rsidR="00E527D9" w:rsidRPr="00E527D9" w:rsidRDefault="00E527D9" w:rsidP="00E527D9">
      <w:pPr>
        <w:spacing w:line="288" w:lineRule="auto"/>
        <w:ind w:firstLine="547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3.9. Председатель конкурсной комиссии не </w:t>
      </w:r>
      <w:proofErr w:type="gramStart"/>
      <w:r w:rsidRPr="00E527D9">
        <w:rPr>
          <w:sz w:val="16"/>
          <w:szCs w:val="16"/>
        </w:rPr>
        <w:t>позднее</w:t>
      </w:r>
      <w:proofErr w:type="gramEnd"/>
      <w:r w:rsidRPr="00E527D9">
        <w:rPr>
          <w:sz w:val="16"/>
          <w:szCs w:val="16"/>
        </w:rPr>
        <w:t xml:space="preserve"> чем за 15 дней до начала  конкурса направляет сообщения о дате, месте и времени его проведения гражданам, допущенным к участию в конкурсе (далее - кандидаты). 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                                       </w:t>
      </w:r>
      <w:r w:rsidRPr="00E527D9">
        <w:rPr>
          <w:rStyle w:val="apple-converted-space"/>
          <w:sz w:val="16"/>
          <w:szCs w:val="16"/>
        </w:rPr>
        <w:t> </w:t>
      </w:r>
      <w:r w:rsidRPr="00E527D9">
        <w:rPr>
          <w:rStyle w:val="a5"/>
          <w:sz w:val="16"/>
          <w:szCs w:val="16"/>
        </w:rPr>
        <w:t>4. Порядок проведения конкурса</w:t>
      </w:r>
    </w:p>
    <w:p w:rsidR="00E527D9" w:rsidRPr="00E527D9" w:rsidRDefault="00E527D9" w:rsidP="00E527D9">
      <w:pPr>
        <w:spacing w:line="288" w:lineRule="auto"/>
        <w:jc w:val="both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4.1. Заседание конкурсной комиссии проводится при наличии не менее двух кандидатов.</w:t>
      </w:r>
      <w:r w:rsidRPr="00E527D9">
        <w:rPr>
          <w:sz w:val="16"/>
          <w:szCs w:val="16"/>
        </w:rPr>
        <w:br/>
        <w:t xml:space="preserve">        4.2. Конкурс проводится в форме конкурса документов или конкурса - испытания. Форма конкурса определяется председателем конкурсной комиссии.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4.3. При проведении конкурса документов конкурсная комиссия оценивает профессиональные качества кандидатов на основании представленных ими документов об образовании, о прохождении государственной службы, о трудовой деятельности и другие представленные документы. По итогам рассмотрения документов составляется рейтинг кандидатов (от наибольшего к </w:t>
      </w:r>
      <w:proofErr w:type="gramStart"/>
      <w:r w:rsidRPr="00E527D9">
        <w:rPr>
          <w:sz w:val="16"/>
          <w:szCs w:val="16"/>
        </w:rPr>
        <w:t>наименьшему</w:t>
      </w:r>
      <w:proofErr w:type="gramEnd"/>
      <w:r w:rsidRPr="00E527D9">
        <w:rPr>
          <w:sz w:val="16"/>
          <w:szCs w:val="16"/>
        </w:rPr>
        <w:t>). Рейтинг составляется каждым членом комиссии исходя из собственного мнения, на основе анализа документов. На основании рейтингов, составленных членами комиссии, выводится сводный рейтинг кандидатов (как среднее арифметическое) по конкурсу документов.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 4.4. При проведении конкурса-испытания  используются   индивидуальное собеседование, анкетирование, проведение групповых дискуссий, написание реферата по вопросам, связанным с выполнением должностных обязанностей и полномочий по должности муниципальной службы, на замещение которой претендует кандидат, тестовые задания.</w:t>
      </w:r>
      <w:r w:rsidRPr="00E527D9">
        <w:rPr>
          <w:sz w:val="16"/>
          <w:szCs w:val="16"/>
        </w:rPr>
        <w:br/>
        <w:t>При оценке качеств кандидата конкурсная комиссия исходит из соответствующих квалификационных требований, предъявляемых по должности муниципальной службы и требований должностной инструкции.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4.5. Форма проведения конкурса-испытания определяется конкурсной комиссией.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4.6. Участники конкурса получают конкурсные задания не позднее, чем за 5 дней и сдают результаты их выполнения не позднее, чем за 2 дня до очередного заседания комиссии.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4.7. Конкурс-испытание заключается в рассмотрении членами комиссии результатов выполнения кандидатами конкурсного задания. По итогам конкурса-испытания каждый член комиссии составляет рейтинг кандидатов.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4.8. По решению комиссии после конкурса документов или конкурса-испытания  проводится собеседование с кандидатами с целью дополнительного выявления их профессиональных и личностных качеств. 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 4.9.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4.10. Решение конкурсной комиссии принимается в отсутствие кандидата.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4.11. Заседание конкурсной комиссии оформляется протоколом, содержащим информацию о работе комиссии и принятых ею решениях. Протокол подписывается председателем комиссии, его заместителем, секретарем и всеми членами комиссии, принимавшими участие в заседании комиссии с приложением всех материалов, подготовленных для проведения конкурса.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Любой член комиссии, который не согласен с ее решением, вправе в письменной форме выразить особое мнение, которое прилагается к протоколу конкурсной комиссии и доводится до сведения руководителя соответствующего органа местного самоуправления.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4.12. По итогам проведения конкурса конкурсная комиссия принимает одно из следующих решений:</w:t>
      </w:r>
      <w:r w:rsidRPr="00E527D9">
        <w:rPr>
          <w:sz w:val="16"/>
          <w:szCs w:val="16"/>
        </w:rPr>
        <w:br/>
        <w:t>- о признании одного или нескольких кандидатов победителями конкурса;</w:t>
      </w:r>
      <w:r w:rsidRPr="00E527D9">
        <w:rPr>
          <w:sz w:val="16"/>
          <w:szCs w:val="16"/>
        </w:rPr>
        <w:br/>
        <w:t>- о признании всех кандидатов, не соответствующих требованиям по вакантной должности муниципальной службы.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lastRenderedPageBreak/>
        <w:t xml:space="preserve">        4.13. Решение конкурсной комиссии направляется  главе  сельсовета, подавшему заявку на проведение конкурса и носит рекомендательный характер для назначения победител</w:t>
      </w:r>
      <w:proofErr w:type="gramStart"/>
      <w:r w:rsidRPr="00E527D9">
        <w:rPr>
          <w:sz w:val="16"/>
          <w:szCs w:val="16"/>
        </w:rPr>
        <w:t>я(</w:t>
      </w:r>
      <w:proofErr w:type="gramEnd"/>
      <w:r w:rsidRPr="00E527D9">
        <w:rPr>
          <w:sz w:val="16"/>
          <w:szCs w:val="16"/>
        </w:rPr>
        <w:t>ей) конкурса на должность муниципальной службы.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 4.14. Если в результате проведения конкурса не были выявлены кандидаты, отвечающие требованиям, предъявляемым по должности муниципальной службы, на замещение которой он был объявлен, конкурсной комиссией  принимается  решение о проведении повторного конкурса.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4.15. После окончания конкурса все материалы, связанные с его проведением, передаются на хранение главе сельсовета.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 4.16. Копия выписки из протокола заседания конкурсной комиссии с решением хранится в личном деле муниципального служащего, замещающего должность муниципальной службы в результате победы в конкурсе.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4.17. Каждому участнику конкурса сообщается о результатах конкурса в письменной форме не позднее 10 рабочих дней со дня его завершения.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                        </w:t>
      </w:r>
      <w:r w:rsidRPr="00E527D9">
        <w:rPr>
          <w:rStyle w:val="apple-converted-space"/>
          <w:sz w:val="16"/>
          <w:szCs w:val="16"/>
        </w:rPr>
        <w:t> </w:t>
      </w:r>
      <w:r w:rsidRPr="00E527D9">
        <w:rPr>
          <w:rStyle w:val="a5"/>
          <w:sz w:val="16"/>
          <w:szCs w:val="16"/>
        </w:rPr>
        <w:t>5. Заключительные положения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5.1. Расходы, связанные с участием в конкурсе (проезд к месту проведения конкурса и обратно, наем жилого помещения, проживание, пользование средствами связи всех видов и другие), осуществляются кандидатами за счет собственных средств.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 xml:space="preserve">      5.2. Кандидат вправе обжаловать решение комиссии в  судебном порядке</w:t>
      </w:r>
    </w:p>
    <w:p w:rsidR="00E527D9" w:rsidRPr="00E527D9" w:rsidRDefault="00E527D9" w:rsidP="00E527D9">
      <w:pPr>
        <w:pStyle w:val="a6"/>
        <w:shd w:val="clear" w:color="auto" w:fill="FFFFFF"/>
        <w:rPr>
          <w:sz w:val="16"/>
          <w:szCs w:val="16"/>
        </w:rPr>
      </w:pPr>
      <w:r w:rsidRPr="00E527D9">
        <w:rPr>
          <w:sz w:val="16"/>
          <w:szCs w:val="16"/>
        </w:rPr>
        <w:t> </w:t>
      </w:r>
    </w:p>
    <w:p w:rsidR="00E527D9" w:rsidRPr="00E527D9" w:rsidRDefault="00E527D9" w:rsidP="00E527D9">
      <w:pPr>
        <w:jc w:val="both"/>
        <w:rPr>
          <w:sz w:val="16"/>
          <w:szCs w:val="16"/>
        </w:rPr>
      </w:pPr>
    </w:p>
    <w:p w:rsidR="00E527D9" w:rsidRPr="00E527D9" w:rsidRDefault="00E527D9" w:rsidP="00E527D9">
      <w:pPr>
        <w:pStyle w:val="s13"/>
        <w:shd w:val="clear" w:color="auto" w:fill="FFFFFF"/>
        <w:ind w:firstLine="0"/>
        <w:jc w:val="both"/>
        <w:rPr>
          <w:sz w:val="16"/>
          <w:szCs w:val="16"/>
        </w:rPr>
      </w:pPr>
    </w:p>
    <w:p w:rsidR="003D73CD" w:rsidRPr="003D73CD" w:rsidRDefault="003D73CD" w:rsidP="003D73CD">
      <w:pPr>
        <w:jc w:val="center"/>
        <w:rPr>
          <w:b/>
          <w:sz w:val="16"/>
          <w:szCs w:val="16"/>
        </w:rPr>
      </w:pPr>
      <w:r w:rsidRPr="003D73CD">
        <w:rPr>
          <w:b/>
          <w:sz w:val="16"/>
          <w:szCs w:val="16"/>
        </w:rPr>
        <w:t>ЧУНОЯРСКИЙ СЕЛЬСКИЙ СОВЕТ ДЕПУТАТОВ</w:t>
      </w:r>
    </w:p>
    <w:p w:rsidR="003D73CD" w:rsidRPr="003D73CD" w:rsidRDefault="003D73CD" w:rsidP="003D73CD">
      <w:pPr>
        <w:jc w:val="center"/>
        <w:rPr>
          <w:b/>
          <w:sz w:val="16"/>
          <w:szCs w:val="16"/>
        </w:rPr>
      </w:pPr>
      <w:r w:rsidRPr="003D73CD">
        <w:rPr>
          <w:b/>
          <w:sz w:val="16"/>
          <w:szCs w:val="16"/>
        </w:rPr>
        <w:t>БОГУЧАНСКОГО РАЙОНА КРАСНОЯРСКОГО КРАЯ</w:t>
      </w:r>
    </w:p>
    <w:p w:rsidR="003D73CD" w:rsidRPr="003D73CD" w:rsidRDefault="003D73CD" w:rsidP="003D73CD">
      <w:pPr>
        <w:jc w:val="center"/>
        <w:rPr>
          <w:b/>
          <w:sz w:val="16"/>
          <w:szCs w:val="16"/>
        </w:rPr>
      </w:pPr>
    </w:p>
    <w:p w:rsidR="003D73CD" w:rsidRPr="003D73CD" w:rsidRDefault="003D73CD" w:rsidP="003D73CD">
      <w:pPr>
        <w:jc w:val="center"/>
        <w:rPr>
          <w:b/>
          <w:sz w:val="16"/>
          <w:szCs w:val="16"/>
        </w:rPr>
      </w:pPr>
      <w:proofErr w:type="gramStart"/>
      <w:r w:rsidRPr="003D73CD">
        <w:rPr>
          <w:b/>
          <w:sz w:val="16"/>
          <w:szCs w:val="16"/>
        </w:rPr>
        <w:t>Р</w:t>
      </w:r>
      <w:proofErr w:type="gramEnd"/>
      <w:r w:rsidRPr="003D73CD">
        <w:rPr>
          <w:b/>
          <w:sz w:val="16"/>
          <w:szCs w:val="16"/>
        </w:rPr>
        <w:t xml:space="preserve"> Е Ш Е Н И Е</w:t>
      </w:r>
    </w:p>
    <w:p w:rsidR="003D73CD" w:rsidRPr="003D73CD" w:rsidRDefault="003D73CD" w:rsidP="003D73CD">
      <w:pPr>
        <w:rPr>
          <w:sz w:val="16"/>
          <w:szCs w:val="16"/>
        </w:rPr>
      </w:pPr>
    </w:p>
    <w:p w:rsidR="003D73CD" w:rsidRPr="003D73CD" w:rsidRDefault="003D73CD" w:rsidP="003D73CD">
      <w:pPr>
        <w:rPr>
          <w:sz w:val="16"/>
          <w:szCs w:val="16"/>
        </w:rPr>
      </w:pPr>
      <w:r w:rsidRPr="003D73CD">
        <w:rPr>
          <w:b/>
          <w:sz w:val="16"/>
          <w:szCs w:val="16"/>
        </w:rPr>
        <w:t xml:space="preserve">26.05.2015г.                                        </w:t>
      </w:r>
      <w:r w:rsidR="00054C0D">
        <w:rPr>
          <w:b/>
          <w:sz w:val="16"/>
          <w:szCs w:val="16"/>
        </w:rPr>
        <w:t xml:space="preserve">                                            </w:t>
      </w:r>
      <w:r w:rsidRPr="003D73CD">
        <w:rPr>
          <w:b/>
          <w:sz w:val="16"/>
          <w:szCs w:val="16"/>
        </w:rPr>
        <w:t xml:space="preserve">      с.  Чунояр                                      № </w:t>
      </w:r>
      <w:r w:rsidRPr="003D73CD">
        <w:rPr>
          <w:sz w:val="16"/>
          <w:szCs w:val="16"/>
        </w:rPr>
        <w:t xml:space="preserve"> 77</w:t>
      </w:r>
    </w:p>
    <w:p w:rsidR="003D73CD" w:rsidRPr="003D73CD" w:rsidRDefault="003D73CD" w:rsidP="003D73CD">
      <w:pPr>
        <w:rPr>
          <w:sz w:val="16"/>
          <w:szCs w:val="16"/>
        </w:rPr>
      </w:pPr>
    </w:p>
    <w:p w:rsidR="003D73CD" w:rsidRPr="003D73CD" w:rsidRDefault="003D73CD" w:rsidP="003D73CD">
      <w:pPr>
        <w:pStyle w:val="a6"/>
        <w:contextualSpacing/>
        <w:rPr>
          <w:sz w:val="16"/>
          <w:szCs w:val="16"/>
        </w:rPr>
      </w:pPr>
      <w:r w:rsidRPr="003D73CD">
        <w:rPr>
          <w:sz w:val="16"/>
          <w:szCs w:val="16"/>
        </w:rPr>
        <w:t>Об утверждении Положения о порядке</w:t>
      </w:r>
    </w:p>
    <w:p w:rsidR="003D73CD" w:rsidRPr="003D73CD" w:rsidRDefault="003D73CD" w:rsidP="003D73CD">
      <w:pPr>
        <w:pStyle w:val="a6"/>
        <w:contextualSpacing/>
        <w:rPr>
          <w:sz w:val="16"/>
          <w:szCs w:val="16"/>
        </w:rPr>
      </w:pPr>
      <w:r w:rsidRPr="003D73CD">
        <w:rPr>
          <w:sz w:val="16"/>
          <w:szCs w:val="16"/>
        </w:rPr>
        <w:t>организации ритуальных услуг и</w:t>
      </w:r>
    </w:p>
    <w:p w:rsidR="003D73CD" w:rsidRPr="003D73CD" w:rsidRDefault="003D73CD" w:rsidP="003D73CD">
      <w:pPr>
        <w:pStyle w:val="a6"/>
        <w:contextualSpacing/>
        <w:rPr>
          <w:sz w:val="16"/>
          <w:szCs w:val="16"/>
        </w:rPr>
      </w:pPr>
      <w:proofErr w:type="gramStart"/>
      <w:r w:rsidRPr="003D73CD">
        <w:rPr>
          <w:sz w:val="16"/>
          <w:szCs w:val="16"/>
        </w:rPr>
        <w:t>содержании</w:t>
      </w:r>
      <w:proofErr w:type="gramEnd"/>
      <w:r w:rsidRPr="003D73CD">
        <w:rPr>
          <w:sz w:val="16"/>
          <w:szCs w:val="16"/>
        </w:rPr>
        <w:t xml:space="preserve"> мест захоронений</w:t>
      </w:r>
    </w:p>
    <w:p w:rsidR="003D73CD" w:rsidRPr="003D73CD" w:rsidRDefault="003D73CD" w:rsidP="003D73CD">
      <w:pPr>
        <w:pStyle w:val="a6"/>
        <w:contextualSpacing/>
        <w:rPr>
          <w:sz w:val="16"/>
          <w:szCs w:val="16"/>
        </w:rPr>
      </w:pPr>
      <w:r w:rsidRPr="003D73CD">
        <w:rPr>
          <w:sz w:val="16"/>
          <w:szCs w:val="16"/>
        </w:rPr>
        <w:t xml:space="preserve">на территории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</w:p>
    <w:p w:rsidR="003D73CD" w:rsidRPr="003D73CD" w:rsidRDefault="003D73CD" w:rsidP="003D73CD">
      <w:pPr>
        <w:pStyle w:val="a6"/>
        <w:rPr>
          <w:b/>
          <w:sz w:val="16"/>
          <w:szCs w:val="16"/>
        </w:rPr>
      </w:pPr>
      <w:r w:rsidRPr="003D73CD">
        <w:rPr>
          <w:sz w:val="16"/>
          <w:szCs w:val="16"/>
        </w:rPr>
        <w:t xml:space="preserve">        В соответствии с Федеральным законом № 8-ФЗ от 12 января 1996 года «О погребении и похоронном деле», Федеральным законом от 06 октября 2003 № 131-ФЗ «Об общих принципах организации местного самоуправления в Российской Федерации», ст.25 Устава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</w:t>
      </w:r>
      <w:proofErr w:type="spellStart"/>
      <w:r w:rsidRPr="003D73CD">
        <w:rPr>
          <w:sz w:val="16"/>
          <w:szCs w:val="16"/>
        </w:rPr>
        <w:t>Богучанского</w:t>
      </w:r>
      <w:proofErr w:type="spellEnd"/>
      <w:r w:rsidRPr="003D73CD">
        <w:rPr>
          <w:sz w:val="16"/>
          <w:szCs w:val="16"/>
        </w:rPr>
        <w:t xml:space="preserve"> района Красноярского края, </w:t>
      </w:r>
      <w:proofErr w:type="spellStart"/>
      <w:r w:rsidRPr="003D73CD">
        <w:rPr>
          <w:sz w:val="16"/>
          <w:szCs w:val="16"/>
        </w:rPr>
        <w:t>Чуноярский</w:t>
      </w:r>
      <w:proofErr w:type="spellEnd"/>
      <w:r w:rsidRPr="003D73CD">
        <w:rPr>
          <w:sz w:val="16"/>
          <w:szCs w:val="16"/>
        </w:rPr>
        <w:t xml:space="preserve"> сельский Совет депутатов  </w:t>
      </w:r>
      <w:r w:rsidRPr="003D73CD">
        <w:rPr>
          <w:b/>
          <w:sz w:val="16"/>
          <w:szCs w:val="16"/>
        </w:rPr>
        <w:t>РЕШИЛ: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1.Утвердить  Положение о порядке организации ритуальных услуг и содержании мест захоронений на территории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</w:t>
      </w:r>
      <w:proofErr w:type="spellStart"/>
      <w:r w:rsidRPr="003D73CD">
        <w:rPr>
          <w:sz w:val="16"/>
          <w:szCs w:val="16"/>
        </w:rPr>
        <w:t>Богучанского</w:t>
      </w:r>
      <w:proofErr w:type="spellEnd"/>
      <w:r w:rsidRPr="003D73CD">
        <w:rPr>
          <w:sz w:val="16"/>
          <w:szCs w:val="16"/>
        </w:rPr>
        <w:t xml:space="preserve"> района Красноярского края, согласно приложению.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2.</w:t>
      </w:r>
      <w:proofErr w:type="gramStart"/>
      <w:r w:rsidRPr="003D73CD">
        <w:rPr>
          <w:sz w:val="16"/>
          <w:szCs w:val="16"/>
        </w:rPr>
        <w:t>Контроль за</w:t>
      </w:r>
      <w:proofErr w:type="gramEnd"/>
      <w:r w:rsidRPr="003D73CD">
        <w:rPr>
          <w:sz w:val="16"/>
          <w:szCs w:val="16"/>
        </w:rPr>
        <w:t xml:space="preserve"> исполнением настоящего решения возложить на постоянную комиссию Совета депутатов по благоустройству и коммунальному хозяйству. ( </w:t>
      </w:r>
      <w:proofErr w:type="spellStart"/>
      <w:r w:rsidRPr="003D73CD">
        <w:rPr>
          <w:sz w:val="16"/>
          <w:szCs w:val="16"/>
        </w:rPr>
        <w:t>Луцкевич</w:t>
      </w:r>
      <w:proofErr w:type="spellEnd"/>
      <w:r w:rsidRPr="003D73CD">
        <w:rPr>
          <w:sz w:val="16"/>
          <w:szCs w:val="16"/>
        </w:rPr>
        <w:t xml:space="preserve"> Н.П.)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3.Решение вступает в силу в день, следующий за днём его официального опубликования в периодическом печатном издании «</w:t>
      </w:r>
      <w:proofErr w:type="spellStart"/>
      <w:r w:rsidRPr="003D73CD">
        <w:rPr>
          <w:sz w:val="16"/>
          <w:szCs w:val="16"/>
        </w:rPr>
        <w:t>Чуноярские</w:t>
      </w:r>
      <w:proofErr w:type="spellEnd"/>
      <w:r w:rsidRPr="003D73CD">
        <w:rPr>
          <w:sz w:val="16"/>
          <w:szCs w:val="16"/>
        </w:rPr>
        <w:t xml:space="preserve"> вести» и на официальном сайте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в сети Интернет.</w:t>
      </w:r>
    </w:p>
    <w:p w:rsidR="003D73CD" w:rsidRPr="003D73CD" w:rsidRDefault="003D73CD" w:rsidP="003D73CD">
      <w:pPr>
        <w:jc w:val="both"/>
        <w:rPr>
          <w:sz w:val="16"/>
          <w:szCs w:val="16"/>
        </w:rPr>
      </w:pPr>
    </w:p>
    <w:p w:rsidR="003D73CD" w:rsidRPr="003D73CD" w:rsidRDefault="003D73CD" w:rsidP="003D73CD">
      <w:pPr>
        <w:ind w:hanging="72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Председатель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</w:t>
      </w:r>
    </w:p>
    <w:p w:rsidR="003D73CD" w:rsidRPr="003D73CD" w:rsidRDefault="003D73CD" w:rsidP="003D73CD">
      <w:pPr>
        <w:ind w:hanging="72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сельского Совета депутатов                                                                     Т.И. </w:t>
      </w:r>
      <w:proofErr w:type="spellStart"/>
      <w:r w:rsidRPr="003D73CD">
        <w:rPr>
          <w:sz w:val="16"/>
          <w:szCs w:val="16"/>
        </w:rPr>
        <w:t>Рукосуева</w:t>
      </w:r>
      <w:proofErr w:type="spellEnd"/>
    </w:p>
    <w:p w:rsidR="003D73CD" w:rsidRPr="003D73CD" w:rsidRDefault="003D73CD" w:rsidP="003D73CD">
      <w:pPr>
        <w:ind w:hanging="72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</w:t>
      </w:r>
      <w:r w:rsidR="00054C0D">
        <w:rPr>
          <w:sz w:val="16"/>
          <w:szCs w:val="16"/>
        </w:rPr>
        <w:t xml:space="preserve">   </w:t>
      </w:r>
    </w:p>
    <w:p w:rsidR="003D73CD" w:rsidRPr="003D73CD" w:rsidRDefault="003D73CD" w:rsidP="003D73CD">
      <w:pPr>
        <w:ind w:hanging="72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Глава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                                                               В.В. </w:t>
      </w:r>
      <w:proofErr w:type="gramStart"/>
      <w:r w:rsidRPr="003D73CD">
        <w:rPr>
          <w:sz w:val="16"/>
          <w:szCs w:val="16"/>
        </w:rPr>
        <w:t>Рукосуев</w:t>
      </w:r>
      <w:proofErr w:type="gramEnd"/>
      <w:r w:rsidRPr="003D73CD">
        <w:rPr>
          <w:sz w:val="16"/>
          <w:szCs w:val="16"/>
        </w:rPr>
        <w:t xml:space="preserve"> </w:t>
      </w:r>
    </w:p>
    <w:p w:rsidR="003D73CD" w:rsidRPr="003D73CD" w:rsidRDefault="003D73CD" w:rsidP="00054C0D">
      <w:pPr>
        <w:ind w:hanging="72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</w:t>
      </w:r>
      <w:r w:rsidR="00054C0D">
        <w:rPr>
          <w:sz w:val="16"/>
          <w:szCs w:val="16"/>
        </w:rPr>
        <w:t xml:space="preserve">    </w:t>
      </w:r>
      <w:bookmarkStart w:id="1" w:name="Par240"/>
      <w:bookmarkEnd w:id="1"/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  <w:r w:rsidRPr="003D73CD">
        <w:rPr>
          <w:sz w:val="16"/>
          <w:szCs w:val="16"/>
        </w:rPr>
        <w:t xml:space="preserve"> Приложение  </w:t>
      </w:r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  <w:r w:rsidRPr="003D73CD">
        <w:rPr>
          <w:sz w:val="16"/>
          <w:szCs w:val="16"/>
        </w:rPr>
        <w:t xml:space="preserve">к   решению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</w:t>
      </w:r>
      <w:proofErr w:type="gramStart"/>
      <w:r w:rsidRPr="003D73CD">
        <w:rPr>
          <w:sz w:val="16"/>
          <w:szCs w:val="16"/>
        </w:rPr>
        <w:t>сельского</w:t>
      </w:r>
      <w:proofErr w:type="gramEnd"/>
      <w:r w:rsidRPr="003D73CD">
        <w:rPr>
          <w:sz w:val="16"/>
          <w:szCs w:val="16"/>
        </w:rPr>
        <w:t xml:space="preserve">  </w:t>
      </w:r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  <w:r w:rsidRPr="003D73CD">
        <w:rPr>
          <w:sz w:val="16"/>
          <w:szCs w:val="16"/>
        </w:rPr>
        <w:t xml:space="preserve">  Совета депутатов № 77 от  26.05.2015 г.</w:t>
      </w:r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</w:p>
    <w:p w:rsidR="003D73CD" w:rsidRPr="003D73CD" w:rsidRDefault="003D73CD" w:rsidP="003D73CD">
      <w:pPr>
        <w:ind w:firstLine="567"/>
        <w:rPr>
          <w:sz w:val="16"/>
          <w:szCs w:val="16"/>
        </w:rPr>
      </w:pPr>
    </w:p>
    <w:p w:rsidR="003D73CD" w:rsidRPr="003D73CD" w:rsidRDefault="003D73CD" w:rsidP="003D73CD">
      <w:pPr>
        <w:ind w:firstLine="567"/>
        <w:jc w:val="right"/>
        <w:rPr>
          <w:sz w:val="16"/>
          <w:szCs w:val="16"/>
        </w:rPr>
      </w:pPr>
    </w:p>
    <w:p w:rsidR="003D73CD" w:rsidRPr="003D73CD" w:rsidRDefault="003D73CD" w:rsidP="00054C0D">
      <w:pPr>
        <w:contextualSpacing/>
        <w:rPr>
          <w:sz w:val="16"/>
          <w:szCs w:val="16"/>
        </w:rPr>
      </w:pPr>
      <w:r w:rsidRPr="003D73CD">
        <w:rPr>
          <w:b/>
          <w:sz w:val="16"/>
          <w:szCs w:val="16"/>
        </w:rPr>
        <w:t>ПОЛОЖЕНИЕ</w:t>
      </w:r>
      <w:r w:rsidR="00054C0D">
        <w:rPr>
          <w:b/>
          <w:sz w:val="16"/>
          <w:szCs w:val="16"/>
        </w:rPr>
        <w:t xml:space="preserve"> </w:t>
      </w:r>
      <w:r w:rsidRPr="003D73CD">
        <w:rPr>
          <w:sz w:val="16"/>
          <w:szCs w:val="16"/>
        </w:rPr>
        <w:t>о порядке организации ритуальных услуг и</w:t>
      </w:r>
      <w:r w:rsidR="00054C0D">
        <w:rPr>
          <w:sz w:val="16"/>
          <w:szCs w:val="16"/>
        </w:rPr>
        <w:t xml:space="preserve"> </w:t>
      </w:r>
      <w:r w:rsidRPr="003D73CD">
        <w:rPr>
          <w:sz w:val="16"/>
          <w:szCs w:val="16"/>
        </w:rPr>
        <w:t>содержании мест захоронений</w:t>
      </w:r>
      <w:r w:rsidR="00054C0D">
        <w:rPr>
          <w:sz w:val="16"/>
          <w:szCs w:val="16"/>
        </w:rPr>
        <w:t xml:space="preserve"> </w:t>
      </w:r>
      <w:r w:rsidRPr="003D73CD">
        <w:rPr>
          <w:sz w:val="16"/>
          <w:szCs w:val="16"/>
        </w:rPr>
        <w:t xml:space="preserve">на территории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</w:p>
    <w:p w:rsidR="003D73CD" w:rsidRPr="003D73CD" w:rsidRDefault="003D73CD" w:rsidP="003D73CD">
      <w:pPr>
        <w:numPr>
          <w:ilvl w:val="0"/>
          <w:numId w:val="22"/>
        </w:numPr>
        <w:tabs>
          <w:tab w:val="left" w:pos="927"/>
        </w:tabs>
        <w:suppressAutoHyphens/>
        <w:jc w:val="both"/>
        <w:rPr>
          <w:b/>
          <w:sz w:val="16"/>
          <w:szCs w:val="16"/>
        </w:rPr>
      </w:pPr>
      <w:r w:rsidRPr="003D73CD">
        <w:rPr>
          <w:b/>
          <w:sz w:val="16"/>
          <w:szCs w:val="16"/>
        </w:rPr>
        <w:t>Общее положение</w:t>
      </w:r>
    </w:p>
    <w:p w:rsidR="003D73CD" w:rsidRPr="003D73CD" w:rsidRDefault="003D73CD" w:rsidP="003D73CD">
      <w:pPr>
        <w:ind w:left="567"/>
        <w:jc w:val="both"/>
        <w:rPr>
          <w:sz w:val="16"/>
          <w:szCs w:val="16"/>
        </w:rPr>
      </w:pPr>
    </w:p>
    <w:p w:rsidR="003D73CD" w:rsidRPr="003D73CD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</w:rPr>
      </w:pPr>
      <w:proofErr w:type="gramStart"/>
      <w:r w:rsidRPr="003D73CD">
        <w:rPr>
          <w:sz w:val="16"/>
          <w:szCs w:val="16"/>
        </w:rPr>
        <w:t xml:space="preserve">1.1.Настоящее Положение разработано на основе Федерального закона № 8-ФЗ от 12 января 1996 года «О погребении и похоронном деле», Санитарными правилами и нормами «Гигиенические требования к размещению, устройству и содержанию кладбищ, зданий и сооружений похоронного назначения»    № 2.1.2882-11, утвержденными постановлением  главного государственного санитарного врача РФ от 28.06.2011 № 84, Устава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сельсовета.</w:t>
      </w:r>
      <w:proofErr w:type="gramEnd"/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1.2. Настоящее Положение регулирует отношения, связанные с организацией предоставления ритуальных услуг на территории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 </w:t>
      </w:r>
      <w:proofErr w:type="spellStart"/>
      <w:r w:rsidRPr="003D73CD">
        <w:rPr>
          <w:sz w:val="16"/>
          <w:szCs w:val="16"/>
        </w:rPr>
        <w:t>Богучанского</w:t>
      </w:r>
      <w:proofErr w:type="spellEnd"/>
      <w:r w:rsidRPr="003D73CD">
        <w:rPr>
          <w:sz w:val="16"/>
          <w:szCs w:val="16"/>
        </w:rPr>
        <w:t xml:space="preserve"> района Красноярского края, содержании мест захоронения и порядком работы специализированной службы по вопросам похоронного дела.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1.3. Захоронения производятся в соответствии со схемами их расположения, утвержденными проектом (разбивка по кварталам, рядам и т.д.).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2. Основные термины и понятия</w:t>
      </w:r>
      <w:r w:rsidRPr="003D73CD">
        <w:rPr>
          <w:sz w:val="16"/>
          <w:szCs w:val="16"/>
        </w:rPr>
        <w:t>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В настоящем Положении используются следующие основные понятия и определения: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услуги по погребению</w:t>
      </w:r>
      <w:r w:rsidRPr="003D73CD">
        <w:rPr>
          <w:sz w:val="16"/>
          <w:szCs w:val="16"/>
        </w:rPr>
        <w:t xml:space="preserve"> – установленный законодательством Российской Федерации перечень ритуальных услуг, оказание которых (на безвозмездной основе или за плату) относится к ведению специализированной службы по вопросам похоронного дела;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гарантированный перечень услуг по погребению</w:t>
      </w:r>
      <w:r w:rsidRPr="003D73CD">
        <w:rPr>
          <w:sz w:val="16"/>
          <w:szCs w:val="16"/>
        </w:rPr>
        <w:t xml:space="preserve"> – минимальный перечень услуг, оказание которого гарантируется специализированной службой по вопросам похоронного дела при погребении;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lastRenderedPageBreak/>
        <w:t>места погребения</w:t>
      </w:r>
      <w:r w:rsidRPr="003D73CD">
        <w:rPr>
          <w:sz w:val="16"/>
          <w:szCs w:val="16"/>
        </w:rPr>
        <w:t xml:space="preserve"> -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а также иными зданиями и сооружениями, предназначенными для осуществления погребения умерших;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зона захоронения</w:t>
      </w:r>
      <w:r w:rsidRPr="003D73CD">
        <w:rPr>
          <w:sz w:val="16"/>
          <w:szCs w:val="16"/>
        </w:rPr>
        <w:t xml:space="preserve"> – основная функциональная часть территории кладбища, где осуществляется погребение;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места захоронения</w:t>
      </w:r>
      <w:r w:rsidRPr="003D73CD">
        <w:rPr>
          <w:sz w:val="16"/>
          <w:szCs w:val="16"/>
        </w:rPr>
        <w:t xml:space="preserve"> – земельные участки, предоставляемые в зоне захоронения кладбища для погребения;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родственные захоронения </w:t>
      </w:r>
      <w:r w:rsidRPr="003D73CD">
        <w:rPr>
          <w:sz w:val="16"/>
          <w:szCs w:val="16"/>
        </w:rPr>
        <w:t>– места захоронения, предоставляемые на безвозмездной основе, на территории общественных кладбищ для погребения умершего таким образом, чтобы гарантировать погребение на этом же земельном участке умершего супруга или близкого родственника;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семейные (родовые) захоронения</w:t>
      </w:r>
      <w:r w:rsidRPr="003D73CD">
        <w:rPr>
          <w:sz w:val="16"/>
          <w:szCs w:val="16"/>
        </w:rPr>
        <w:t xml:space="preserve"> – места захоронения, предоставляемые на платной основе (с учетом места родственного захоронения) для погребения трех и более умерших близких родственников, иных родственников;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>члены семьи</w:t>
      </w:r>
      <w:r w:rsidRPr="003D73CD">
        <w:rPr>
          <w:sz w:val="16"/>
          <w:szCs w:val="16"/>
        </w:rPr>
        <w:t xml:space="preserve"> – лица, связанные родством (свойством), совместно проживающие и ведущие совместное хозяйство;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родственная могила - могила, в которой уже захоронен родственник </w:t>
      </w:r>
      <w:proofErr w:type="gramStart"/>
      <w:r w:rsidRPr="003D73CD">
        <w:rPr>
          <w:sz w:val="16"/>
          <w:szCs w:val="16"/>
        </w:rPr>
        <w:t>умершего</w:t>
      </w:r>
      <w:proofErr w:type="gramEnd"/>
      <w:r w:rsidRPr="003D73CD">
        <w:rPr>
          <w:sz w:val="16"/>
          <w:szCs w:val="16"/>
        </w:rPr>
        <w:t>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регистрация захоронения - запись о захоронении умершего в книге регистрации захоронений на основании свидетельства о смерти, содержащая фамилию, имя, отчество умершего, даты его рождения и смерти, дату захоронения, номера сектора и участка, где захоронено тело (останки);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книга регистрации захоронений – книга (журнал), в которой регистрируются все захоронения с указанием номеров квартала, ряда и участка захоронения;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регистрация захоронений</w:t>
      </w:r>
      <w:r w:rsidRPr="003D73CD">
        <w:rPr>
          <w:rStyle w:val="ad"/>
          <w:sz w:val="16"/>
          <w:szCs w:val="16"/>
        </w:rPr>
        <w:t xml:space="preserve"> </w:t>
      </w:r>
      <w:r w:rsidRPr="003D73CD">
        <w:rPr>
          <w:sz w:val="16"/>
          <w:szCs w:val="16"/>
        </w:rPr>
        <w:t>- запись о захоронении умершего в регистрационной книге (журнале) на основании свидетельства о смерти и счета-заказа на похороны содержащая следующие сведения: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год, месяц и число погребения;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номер квартала, ряда и участка захоронения;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фамилия, имя, отчество </w:t>
      </w:r>
      <w:proofErr w:type="gramStart"/>
      <w:r w:rsidRPr="003D73CD">
        <w:rPr>
          <w:sz w:val="16"/>
          <w:szCs w:val="16"/>
        </w:rPr>
        <w:t>умершего</w:t>
      </w:r>
      <w:proofErr w:type="gramEnd"/>
      <w:r w:rsidRPr="003D73CD">
        <w:rPr>
          <w:sz w:val="16"/>
          <w:szCs w:val="16"/>
        </w:rPr>
        <w:t>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год, месяц, число рождения и смерти;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фамилия, имя, отчество и адрес лица, взявшего на себя обязанность по захоронению.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квартал захоронения - территория захоронений общественного </w:t>
      </w:r>
      <w:proofErr w:type="gramStart"/>
      <w:r w:rsidRPr="003D73CD">
        <w:rPr>
          <w:sz w:val="16"/>
          <w:szCs w:val="16"/>
        </w:rPr>
        <w:t>кладбища</w:t>
      </w:r>
      <w:proofErr w:type="gramEnd"/>
      <w:r w:rsidRPr="003D73CD">
        <w:rPr>
          <w:sz w:val="16"/>
          <w:szCs w:val="16"/>
        </w:rPr>
        <w:t xml:space="preserve"> разбиваемая дорожной сетью;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квартал общественных захоронений – территория общественного кладбища для захоронения невостребованных умерших;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ряд захоронения – группа захоронений (могил) внутри квартала захоронений;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участок захоронения (могила) - территория общественного кладбища, предназначенная для размещения на ней могилы либо семейного (родового) захоронения;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погребение - обрядовые действия по захоронению тела (останков) человека после его смерти в соответствии с обычаями и традициями, не противоречащими санитарным и экологическим требованиям;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proofErr w:type="gramStart"/>
      <w:r w:rsidRPr="003D73CD">
        <w:rPr>
          <w:sz w:val="16"/>
          <w:szCs w:val="16"/>
        </w:rPr>
        <w:t xml:space="preserve">надмогильные сооружения - памятные и иные сооружения, устанавливаемые на могилах: памятники, стелы, обелиски, кресты, ограды и т.п.; </w:t>
      </w:r>
      <w:proofErr w:type="gramEnd"/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гарантированный перечень услуг по погребению - перечень услуг, предоставляемых на территории Российской </w:t>
      </w:r>
      <w:proofErr w:type="gramStart"/>
      <w:r w:rsidRPr="003D73CD">
        <w:rPr>
          <w:sz w:val="16"/>
          <w:szCs w:val="16"/>
        </w:rPr>
        <w:t>Федерации</w:t>
      </w:r>
      <w:proofErr w:type="gramEnd"/>
      <w:r w:rsidRPr="003D73CD">
        <w:rPr>
          <w:sz w:val="16"/>
          <w:szCs w:val="16"/>
        </w:rPr>
        <w:t xml:space="preserve"> на безвозмездной основе;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социальное пособие на погребение - пособие, выплачиваемое для компенсации расходов по погребению умерших лицам, взявшим на себя обязанность осуществить погребение. Размер этого пособия равен стоимости услуг по погребению, предоставляемых на безвозмездной основе, согласно гарантированному перечню;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специализированная служба по вопросам похоронного дела </w:t>
      </w:r>
      <w:r w:rsidRPr="003D73CD">
        <w:rPr>
          <w:sz w:val="16"/>
          <w:szCs w:val="16"/>
        </w:rPr>
        <w:t>– организация, определенная в соответствии с действующим законодательством, на которую возлагается обязанность по оказанию услуг по погребению умерших.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 3. Гарантии осуществления погребения.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3.1. Супругу, родственникам, законному представителю или иному лицу, взявшему на себя обязанность осуществить погребение умершего, предоставляются следующие государственные гарантии: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1) выдача документов, необходимых для погребения умершего, в течение суток с момента установления причины смерти либо, если есть основания для помещения тела умершего в морг для установления причины смерти, то выдача тела не может быть задержана на срок более двух суток с момента установления причины смерти;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2) предоставление возможности нахождения тела (останков) умершего в морге бесплатно до семи суток с момента установления причины смерти, если лица, взявшие на себя обязанность осуществить погребение умершего, извещены о смерти, но есть обстоятельства, затрудняющие осуществление ими погребения. В случае поиска супруга, родственников или законного представителя этот срок может быть увеличен до четырнадцати дней;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3) оказание на безвозмездной основе гарантированного перечня услуг по погребению либо выплата им социального пособия на погребение в размере, равном стоимости услуг, предоставляемых согласно гарантированному перечню услуг на погребение, в день обращения, но не позднее шести месяцев со дня смерти в случае, если погребение осуществлялось за счет средств указанных лиц.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3.2. Непредставление на безвозмездной основе услуг по погребению, предусмотренных гарантированным перечнем услуг по погребению, а равно невыплата социального пособия на погребение влекут ответственность, предусмотренную федеральным законодательством.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4. Выплата социального пособия.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4.1. В соответствии с Федеральным законом «О погребении и похоронном деле» выплата социального пособия на погребение умершего супругу, близким родственникам, иным родственникам, законным представителям, иным лицам, взявшим на себя обязанность осуществить погребение и не получившим услуги согласно гарантированному перечню, производится на основании справки о смерти, выдаваемой органом ЗАГС: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1) органом, в котором </w:t>
      </w:r>
      <w:proofErr w:type="gramStart"/>
      <w:r w:rsidRPr="003D73CD">
        <w:rPr>
          <w:sz w:val="16"/>
          <w:szCs w:val="16"/>
        </w:rPr>
        <w:t>умерший</w:t>
      </w:r>
      <w:proofErr w:type="gramEnd"/>
      <w:r w:rsidRPr="003D73CD">
        <w:rPr>
          <w:sz w:val="16"/>
          <w:szCs w:val="16"/>
        </w:rPr>
        <w:t xml:space="preserve"> получал пенсию;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2) организацией, в которой работал умерший либо работает один из родителей или другой член семьи умершего несовершеннолетнего;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3) органом социальной защиты населения, если </w:t>
      </w:r>
      <w:proofErr w:type="gramStart"/>
      <w:r w:rsidRPr="003D73CD">
        <w:rPr>
          <w:sz w:val="16"/>
          <w:szCs w:val="16"/>
        </w:rPr>
        <w:t>умерший</w:t>
      </w:r>
      <w:proofErr w:type="gramEnd"/>
      <w:r w:rsidRPr="003D73CD">
        <w:rPr>
          <w:sz w:val="16"/>
          <w:szCs w:val="16"/>
        </w:rPr>
        <w:t xml:space="preserve"> не работал и не являлся пенсионером, а также в случае рождения мертвого ребенка по истечении 196 дней беременности.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lastRenderedPageBreak/>
        <w:t xml:space="preserve">           5. Организация места погребения.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5.1. Погребение умерших осуществляется на специально отведенных, в соответствии с этическими, санитарными, экологическими требованиями, земельных участках (кладбищах), предназначенных для захоронения тел (останков) умерших и находящихся в ведении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5.2. Местом погребения на территории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является кладбище, расположенное на месте, традиционно сложившемся.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5.3. Территория кладбища независимо от способа захоронения подразделяется на функциональные зоны: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входную;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ритуальную;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захоронений.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5.4. Зона захоронений является основной, функциональной частью кладбища. На общественном кладбище предусматриваются участки для одиночных захоронений, семейных захоронений, братских могил и мемориальных сооружений, а также участки для захоронения умерших, личность которых не установлена.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5.5. На территории кладбища должны быть предусмотрены места для проведения обряда прощания в непогоду, общественные туалеты, мусоросборники.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5.6. На территории кладбища не разрешается строительство зданий и сооружений, не связанных с его обслуживанием, за исключением культовых и обрядовых объектов.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5.7. На территории кладбища погребения производятся в последовательном порядке по действующей нумерации подготовленных могил.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5.8. Не допускается устройство захоронений в разрывах между могилами, на обочинах дорог, в пределах санитарно-защитной зоны.</w:t>
      </w:r>
      <w:r w:rsidRPr="003D73CD">
        <w:rPr>
          <w:rStyle w:val="a5"/>
          <w:sz w:val="16"/>
          <w:szCs w:val="16"/>
        </w:rPr>
        <w:t xml:space="preserve"> </w:t>
      </w:r>
      <w:r w:rsidRPr="003D73CD">
        <w:rPr>
          <w:sz w:val="16"/>
          <w:szCs w:val="16"/>
        </w:rPr>
        <w:t> 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6. Перезахоронение останков умерших.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6.1. Эксгумация останков умерших должна производиться в соответствии с требованиями санитарных и экологических норм.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6.2. Разрешение на извлечение останков из могилы и перевоз их на другое место оформляется администрацией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6.3. Основанием для разрешения перезахоронения являются заявление родственника захороненного, заключение органа санитарно-эпидемиологического надзора об отсутствии особо опасных инфекционных заболеваний.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6.4. Могила после извлечения останков должна быть продезинфицирована дезинфицирующими средствами, разрешенными к применению, немедленно засыпана, и поверхность почвы спланирована.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6.5. При проведении эксгумации по требованию следственных органов, на основании решения суда ее порядок устанавливается в соответствии с действующим законодательством Российской Федерации. </w:t>
      </w:r>
    </w:p>
    <w:p w:rsidR="003D73CD" w:rsidRPr="003D73CD" w:rsidRDefault="003D73CD" w:rsidP="003D73CD">
      <w:pPr>
        <w:pStyle w:val="a6"/>
        <w:rPr>
          <w:rStyle w:val="a5"/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7. Порядок захоронения и установки надмогильных сооружений.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7.1. Захоронение </w:t>
      </w:r>
      <w:proofErr w:type="gramStart"/>
      <w:r w:rsidRPr="003D73CD">
        <w:rPr>
          <w:sz w:val="16"/>
          <w:szCs w:val="16"/>
        </w:rPr>
        <w:t>умерших</w:t>
      </w:r>
      <w:proofErr w:type="gramEnd"/>
      <w:r w:rsidRPr="003D73CD">
        <w:rPr>
          <w:sz w:val="16"/>
          <w:szCs w:val="16"/>
        </w:rPr>
        <w:t xml:space="preserve"> производится в соответствии с действующими санитарными нормами и правилами.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7.2.  Супругу, родственникам, законному представителю или </w:t>
      </w:r>
      <w:proofErr w:type="gramStart"/>
      <w:r w:rsidRPr="003D73CD">
        <w:rPr>
          <w:sz w:val="16"/>
          <w:szCs w:val="16"/>
        </w:rPr>
        <w:t>иному лицу, взявшему на себя обязанность осуществить погребение умершего в день обращения  в администрацию сельсовета выдается</w:t>
      </w:r>
      <w:proofErr w:type="gramEnd"/>
      <w:r w:rsidRPr="003D73CD">
        <w:rPr>
          <w:sz w:val="16"/>
          <w:szCs w:val="16"/>
        </w:rPr>
        <w:t xml:space="preserve">  талон о захоронении.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7.3.  Норма отвода земельного участка для захоронения гроба с телом умершего составляет площадь 5 </w:t>
      </w:r>
      <w:proofErr w:type="spellStart"/>
      <w:r w:rsidRPr="003D73CD">
        <w:rPr>
          <w:sz w:val="16"/>
          <w:szCs w:val="16"/>
        </w:rPr>
        <w:t>м.кв</w:t>
      </w:r>
      <w:proofErr w:type="spellEnd"/>
      <w:r w:rsidRPr="003D73CD">
        <w:rPr>
          <w:sz w:val="16"/>
          <w:szCs w:val="16"/>
        </w:rPr>
        <w:t>. (2,5 х 2</w:t>
      </w:r>
      <w:r w:rsidRPr="003D73CD">
        <w:rPr>
          <w:b/>
          <w:bCs/>
          <w:sz w:val="16"/>
          <w:szCs w:val="16"/>
        </w:rPr>
        <w:t>),</w:t>
      </w:r>
      <w:r w:rsidRPr="003D73CD">
        <w:rPr>
          <w:sz w:val="16"/>
          <w:szCs w:val="16"/>
        </w:rPr>
        <w:t xml:space="preserve"> предоставление участка производится бесплатно.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7.4. Длина могилы 2 м. (в зависимости от длины гроба), ширина - 1 м, глубина могилы для захоронения должна составлять не менее 1,5 м от поверхности земли до крышки гроба, в зависимости от условий грунта. Над каждой могилой должна быть земельная насыпь высотой 0,5 м от поверхности земли или надмогильная плита, насыпь должна выступать за края могилы для защиты ее от поверхностных вод.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 7.5. Самовольное погребение не допускается.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 7.6. Участок для захоронения предоставляется бесплатно.   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 7.7. Захоронение в родственные могилы допускается по истечении 20 лет после последнего захоронения с разрешения  администрации по письменному заявлению граждан (организаций), на которых зарегистрирована могила и предоставления следующих документов: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свидетельства о смерти;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подлинного свидетельства о смерти лица, захороненного в родственной могиле;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подтверждающих факт родственных отношений между умершим и лицом, захороненным в родственной могиле.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7.8. </w:t>
      </w:r>
      <w:proofErr w:type="gramStart"/>
      <w:r w:rsidRPr="003D73CD">
        <w:rPr>
          <w:sz w:val="16"/>
          <w:szCs w:val="16"/>
        </w:rPr>
        <w:t>Погребение умерших, личность которых не установлена, осуществляется специализированной службой с разрешения органов внутренних дел на специально отведенных для этих целей участках кладбищ.</w:t>
      </w:r>
      <w:proofErr w:type="gramEnd"/>
      <w:r w:rsidRPr="003D73CD">
        <w:rPr>
          <w:sz w:val="16"/>
          <w:szCs w:val="16"/>
        </w:rPr>
        <w:t xml:space="preserve">  Работниками специализированной службы рядом с могильным холмом устанавливается регистрационный знак.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7.9. Каждое захоронение регистрируется администрацией сельсовета в книге   с указанием фамилии, имени, отчества, даты смерти.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7.10. Супругу, родственникам, законному представителю или </w:t>
      </w:r>
      <w:proofErr w:type="gramStart"/>
      <w:r w:rsidRPr="003D73CD">
        <w:rPr>
          <w:sz w:val="16"/>
          <w:szCs w:val="16"/>
        </w:rPr>
        <w:t>иному лицу, взявшему на себя обязанность осуществить погребение умершего администрацией в день обращения выдается</w:t>
      </w:r>
      <w:proofErr w:type="gramEnd"/>
      <w:r w:rsidRPr="003D73CD">
        <w:rPr>
          <w:sz w:val="16"/>
          <w:szCs w:val="16"/>
        </w:rPr>
        <w:t xml:space="preserve">  талон о захоронении.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7.11. При захоронении на могильном холме устанавливается памятник или памятный знак с указанием фамилии, имени, </w:t>
      </w:r>
      <w:r w:rsidRPr="003D73CD">
        <w:rPr>
          <w:sz w:val="16"/>
          <w:szCs w:val="16"/>
        </w:rPr>
        <w:lastRenderedPageBreak/>
        <w:t xml:space="preserve">отчества, даты рождения и даты смерти умершего. 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7.12. Надмогильные сооружения устанавливаются в пределах отведенного земельного участка с учетом обеспечения подходов к могилам.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7.13. Установленные гражданами (организациями) надмогильные сооружения являются их собственностью. 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outlineLvl w:val="1"/>
        <w:rPr>
          <w:rStyle w:val="a5"/>
          <w:b w:val="0"/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  8. </w:t>
      </w:r>
      <w:r w:rsidRPr="003D73CD">
        <w:rPr>
          <w:sz w:val="16"/>
          <w:szCs w:val="16"/>
        </w:rPr>
        <w:t xml:space="preserve">   </w:t>
      </w:r>
      <w:r w:rsidRPr="003D73CD">
        <w:rPr>
          <w:b/>
          <w:sz w:val="16"/>
          <w:szCs w:val="16"/>
        </w:rPr>
        <w:t>Содержание мест погребения.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8.1. Содержание мест погребения (кладбища)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  возлагается на  администрацию  сельсовета.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8.2.  Администрация  сельсовета обязана обеспечить: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1) своевременную подготовку могил, захоронение умерших;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2) соблюдение установленной нормы отвода земельного участка для захоронения;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3) содержание в исправном состоянии ограды, дорог, площадок кладбищ и их ремонт; 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4) систематическую уборку территории кладбищ и своевременный вывоз мусора;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5) соблюдение правил пожарной безопасности;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6) соблюдение санитарных норм и правил;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7)  обустройство контейнерных площадок для сбора мусора;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8) содержание в надлежащем порядке братских могил, памятников и могил, находящихся под охраной государства. 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9. Специализированная служба по вопросам похоронного дела.</w:t>
      </w:r>
    </w:p>
    <w:p w:rsidR="003D73CD" w:rsidRPr="003D73CD" w:rsidRDefault="003D73CD" w:rsidP="003D73CD">
      <w:pPr>
        <w:ind w:firstLine="567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9.1.   Порядок создания специализированных служб, в том числе наделение их полномочиями хозяйствующих субъектов, заключения договоров на выполнение муниципального заказа по погребению умерших с хозяйствующим субъектом осуществляется в соответствии с действующим законодательством Российской Федерации, а также нормативными правовыми актами органов местного самоуправления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сельсовета, изданными в пределах их компетенции.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9.2. Специализированная служба несет юридическую ответственность за устройство и содержание мест погребения, осуществление гарантий погребения, предоставления гарантированных услуг по погребению.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9.3.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специализированная служба оказывает следующий гарантированный перечень услуг по погребению: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1) оформление документов, необходимых для погребения (справка о смерти, свидетельство о смерти, счет-заказ о предоставлении услуг по погребению);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2) предоставление и доставка готового гроба необходимых размеров и других предметов, необходимых для погребения, до местонахождения покойного (морг или дом) в пределах города;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3) перевозка тела (останков) умершего на катафалке на общественное кладбище;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4) погребение, в том числе: предоставление готовой могилы, перемещение гроба от катафалка до могилы с опусканием его в могилу, засыпка могилы;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5) обозначение могилы установленным регистрационным знаком с указанием фамилии, имени, отчества умершего, даты смерти и регистрационного номера.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9.4. Стоимость услуг, предоставляемых согласно гарантированному перечню услуг по погребению, определяется администрацией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 по согласованию с соответствующим отделением Пенсионного фонда Российской Федерации и Фонда социального страхования.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Оплата стоимости ритуальных услуг, оказанных специализированной службой, предоставляется за счет лиц, взявших на себя обязанность осуществить погребение умершего.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9.5. Гражданам, получившим услуги согласно гарантированному перечню услуг по погребению, социальное пособие на погребение не выплачивается.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9.6. Компенсация затрат специализированной службы по предоставлению услуг согласно гарантированному перечню осуществляется соответствующими органами в порядке, установленном Федеральным законом «О погребении и похоронном деле».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10. Правила посещения кладбищ, права и обязанности граждан.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10.1. Кладбища открыты для посещения ежедневно с 9 до 18 часов, для выполнения работ по уходу за захоронениями – с 9 до 21 часа. Захоронения умерших на кладбищах производятся с 10 до 17 часов, в исключительных случаях по согласованию с  администрацией сельсовета допускается производство захоронений до 21 часа.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10.2. На территории кладбища посетители должны соблюдать общественный порядок и тишину.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10.3.     Посетители кладбища обязаны: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при обустройстве места погребения (оградка, памятник, другие сооружения) не выходить за границы отведенного участка;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соблюдать установленный порядок захоронения;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lastRenderedPageBreak/>
        <w:t xml:space="preserve">- содержать захоронения в надлежащем порядке;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выносить мусор только в отведенные для этого места.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10.4. На территории кладбища посетителям запрещается: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устанавливать, переделывать и снимать памятники, мемориальные доски и другие надгробные сооружения без разрешения  администрации сельского поселения;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портить памятники, оборудование кладбища, засорять территорию;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ломать зеленые насаждения, рвать цветы, собирать венки;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производить выгул собак, пасти домашний скот, ловить птиц;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разводить костры;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кататься на автотранспорте;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производить раскопку грунта;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находиться на территории кладбища после его закрытия;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заниматься коммерческой деятельностью; </w:t>
      </w:r>
    </w:p>
    <w:p w:rsidR="003D73CD" w:rsidRPr="003D73CD" w:rsidRDefault="003D73CD" w:rsidP="003D73CD">
      <w:pPr>
        <w:widowControl w:val="0"/>
        <w:autoSpaceDE w:val="0"/>
        <w:autoSpaceDN w:val="0"/>
        <w:adjustRightInd w:val="0"/>
        <w:spacing w:before="100" w:beforeAutospacing="1"/>
        <w:ind w:firstLine="54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 оставлять старые демонтированные надмогильные сооружения в не установленных для этого местах. 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10.5. На территории кладбища запрещается: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1) устанавливать, переделывать и снимать памятники и другие надмогильные сооружения, мемориальные доски без разрешения  администрации сельсовета;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2) разрушать или осквернять памятники и другие надмогильные сооружения, мемориальные доски;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3) разрушать оборудование кладбища, засорять территорию;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4) ломать насаждения, рвать цветы;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5) выгуливать собак, пасти домашних животных, ловить птиц;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6) разводить костры, добывать песок и глину, резать дерн;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7) находиться на территории кладбища после его закрытия;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8) оставлять запасы строительных и других материалов;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9)  заниматься коммерческой деятельностью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10) похищать или производить перемещение чужого имущества, осуществлять иные самоуправные действия (виновные в этом привлекаются к ответственности в установленном порядке);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11) ездить на велосипедах, мопедах, мотороллерах, мотоциклах, лыжах и санях; 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12) оставлять демонтированные надмогильные сооружения при их замене или осуществлении благоустройства на месте захоронения;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>13) самовольно копать могилы.  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  11. Ответственность </w:t>
      </w:r>
      <w:r w:rsidRPr="003D73CD">
        <w:rPr>
          <w:b/>
          <w:sz w:val="16"/>
          <w:szCs w:val="16"/>
        </w:rPr>
        <w:t>за нарушение правил оказания ритуальных услуг</w:t>
      </w:r>
    </w:p>
    <w:p w:rsidR="003D73CD" w:rsidRPr="003D73CD" w:rsidRDefault="003D73CD" w:rsidP="003D73CD">
      <w:pPr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 </w:t>
      </w:r>
      <w:proofErr w:type="gramStart"/>
      <w:r w:rsidRPr="003D73CD">
        <w:rPr>
          <w:sz w:val="16"/>
          <w:szCs w:val="16"/>
        </w:rPr>
        <w:t xml:space="preserve">11.1.Хозяйствующие субъекты, оказывающие ритуальные услуги, а также иные лица, осуществляющие действия, связанные с погребением умершего, уходом за местом захоронения, должны соблюдать требования, установленные нормативными правовыми актами Российской Федерации, Красноярского края, органами местного самоуправления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сельсовета.</w:t>
      </w:r>
      <w:proofErr w:type="gramEnd"/>
    </w:p>
    <w:p w:rsidR="003D73CD" w:rsidRPr="003D73CD" w:rsidRDefault="003D73CD" w:rsidP="003D73CD">
      <w:pPr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 11.2.Деятельность хозяйствующего субъекта может быть приостановлена администрацией  сельсовета по итогам рассмотрения информации контролирующих органов о:</w:t>
      </w:r>
    </w:p>
    <w:p w:rsidR="003D73CD" w:rsidRPr="003D73CD" w:rsidRDefault="003D73CD" w:rsidP="003D73CD">
      <w:pPr>
        <w:ind w:firstLine="567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-грубых или неоднократных </w:t>
      </w:r>
      <w:proofErr w:type="gramStart"/>
      <w:r w:rsidRPr="003D73CD">
        <w:rPr>
          <w:sz w:val="16"/>
          <w:szCs w:val="16"/>
        </w:rPr>
        <w:t>нарушениях</w:t>
      </w:r>
      <w:proofErr w:type="gramEnd"/>
      <w:r w:rsidRPr="003D73CD">
        <w:rPr>
          <w:sz w:val="16"/>
          <w:szCs w:val="16"/>
        </w:rPr>
        <w:t xml:space="preserve"> действующего законодательства;</w:t>
      </w:r>
    </w:p>
    <w:p w:rsidR="003D73CD" w:rsidRPr="003D73CD" w:rsidRDefault="003D73CD" w:rsidP="003D73CD">
      <w:pPr>
        <w:ind w:firstLine="567"/>
        <w:jc w:val="both"/>
        <w:rPr>
          <w:sz w:val="16"/>
          <w:szCs w:val="16"/>
        </w:rPr>
      </w:pPr>
      <w:r w:rsidRPr="003D73CD">
        <w:rPr>
          <w:sz w:val="16"/>
          <w:szCs w:val="16"/>
        </w:rPr>
        <w:t>-</w:t>
      </w:r>
      <w:proofErr w:type="gramStart"/>
      <w:r w:rsidRPr="003D73CD">
        <w:rPr>
          <w:sz w:val="16"/>
          <w:szCs w:val="16"/>
        </w:rPr>
        <w:t>лишении</w:t>
      </w:r>
      <w:proofErr w:type="gramEnd"/>
      <w:r w:rsidRPr="003D73CD">
        <w:rPr>
          <w:sz w:val="16"/>
          <w:szCs w:val="16"/>
        </w:rPr>
        <w:t xml:space="preserve"> статуса специализированной службы в части видов услуг, которые могут осуществляться только специализированными службами.</w:t>
      </w:r>
    </w:p>
    <w:p w:rsidR="003D73CD" w:rsidRPr="003D73CD" w:rsidRDefault="003D73CD" w:rsidP="003D73CD">
      <w:pPr>
        <w:pStyle w:val="s13"/>
        <w:shd w:val="clear" w:color="auto" w:fill="FFFFFF"/>
        <w:ind w:firstLine="0"/>
        <w:jc w:val="both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</w:t>
      </w:r>
      <w:proofErr w:type="gramStart"/>
      <w:r w:rsidRPr="003D73CD">
        <w:rPr>
          <w:sz w:val="16"/>
          <w:szCs w:val="16"/>
        </w:rPr>
        <w:t>11.3.Хозяйствующие субъекты, а также иные лица за действия (бездействия), связанные с предоставлением ритуальных услуг и погребением, уходом за захоронением, повлекшие нарушение действующего законодательства, законных прав и интересов граждан и юридических лиц, несут ответственность в соответствии с действующим законодательством. </w:t>
      </w:r>
      <w:proofErr w:type="gramEnd"/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rStyle w:val="a5"/>
          <w:sz w:val="16"/>
          <w:szCs w:val="16"/>
        </w:rPr>
        <w:t xml:space="preserve">          12. </w:t>
      </w:r>
      <w:proofErr w:type="gramStart"/>
      <w:r w:rsidRPr="003D73CD">
        <w:rPr>
          <w:rStyle w:val="a5"/>
          <w:sz w:val="16"/>
          <w:szCs w:val="16"/>
        </w:rPr>
        <w:t>Контроль за</w:t>
      </w:r>
      <w:proofErr w:type="gramEnd"/>
      <w:r w:rsidRPr="003D73CD">
        <w:rPr>
          <w:rStyle w:val="a5"/>
          <w:sz w:val="16"/>
          <w:szCs w:val="16"/>
        </w:rPr>
        <w:t xml:space="preserve"> соблюдением установленного порядка организации ритуальных услуг и содержания мест захоронения</w:t>
      </w:r>
    </w:p>
    <w:p w:rsidR="003D73CD" w:rsidRPr="003D73CD" w:rsidRDefault="003D73CD" w:rsidP="003D73CD">
      <w:pPr>
        <w:pStyle w:val="a6"/>
        <w:rPr>
          <w:sz w:val="16"/>
          <w:szCs w:val="16"/>
        </w:rPr>
      </w:pPr>
      <w:r w:rsidRPr="003D73CD">
        <w:rPr>
          <w:sz w:val="16"/>
          <w:szCs w:val="16"/>
        </w:rPr>
        <w:t xml:space="preserve">          </w:t>
      </w:r>
      <w:proofErr w:type="gramStart"/>
      <w:r w:rsidRPr="003D73CD">
        <w:rPr>
          <w:sz w:val="16"/>
          <w:szCs w:val="16"/>
        </w:rPr>
        <w:t>Контроль за</w:t>
      </w:r>
      <w:proofErr w:type="gramEnd"/>
      <w:r w:rsidRPr="003D73CD">
        <w:rPr>
          <w:sz w:val="16"/>
          <w:szCs w:val="16"/>
        </w:rPr>
        <w:t xml:space="preserve"> соблюдением установленного порядка организации ритуальных услуг и содержания мест захоронений осуществляет администрация  </w:t>
      </w:r>
      <w:proofErr w:type="spellStart"/>
      <w:r w:rsidRPr="003D73CD">
        <w:rPr>
          <w:sz w:val="16"/>
          <w:szCs w:val="16"/>
        </w:rPr>
        <w:t>Чуноярского</w:t>
      </w:r>
      <w:proofErr w:type="spellEnd"/>
      <w:r w:rsidRPr="003D73CD">
        <w:rPr>
          <w:sz w:val="16"/>
          <w:szCs w:val="16"/>
        </w:rPr>
        <w:t xml:space="preserve"> сельсовета</w:t>
      </w:r>
    </w:p>
    <w:p w:rsidR="003D73CD" w:rsidRPr="003D73CD" w:rsidRDefault="003D73CD" w:rsidP="003D73CD">
      <w:pPr>
        <w:jc w:val="both"/>
        <w:rPr>
          <w:color w:val="000000"/>
          <w:sz w:val="16"/>
          <w:szCs w:val="16"/>
        </w:rPr>
      </w:pPr>
    </w:p>
    <w:p w:rsidR="003D73CD" w:rsidRPr="003D73CD" w:rsidRDefault="003D73CD" w:rsidP="003D73CD">
      <w:pPr>
        <w:pStyle w:val="s13"/>
        <w:shd w:val="clear" w:color="auto" w:fill="FFFFFF"/>
        <w:ind w:left="720" w:firstLine="0"/>
        <w:jc w:val="both"/>
        <w:rPr>
          <w:sz w:val="16"/>
          <w:szCs w:val="16"/>
        </w:rPr>
      </w:pPr>
    </w:p>
    <w:p w:rsidR="003635A1" w:rsidRPr="003635A1" w:rsidRDefault="003635A1" w:rsidP="003635A1">
      <w:pPr>
        <w:jc w:val="center"/>
        <w:rPr>
          <w:b/>
          <w:sz w:val="16"/>
          <w:szCs w:val="16"/>
          <w:vertAlign w:val="subscript"/>
        </w:rPr>
      </w:pPr>
      <w:r w:rsidRPr="003635A1">
        <w:rPr>
          <w:b/>
          <w:sz w:val="16"/>
          <w:szCs w:val="16"/>
          <w:vertAlign w:val="subscript"/>
        </w:rPr>
        <w:t>ЧУНОЯРСКИЙ СЕЛЬСКИЙ СОВЕТ ДЕПУТАТОВ</w:t>
      </w:r>
    </w:p>
    <w:p w:rsidR="003635A1" w:rsidRPr="003635A1" w:rsidRDefault="003635A1" w:rsidP="003635A1">
      <w:pPr>
        <w:jc w:val="center"/>
        <w:rPr>
          <w:b/>
          <w:sz w:val="16"/>
          <w:szCs w:val="16"/>
          <w:vertAlign w:val="subscript"/>
        </w:rPr>
      </w:pPr>
      <w:r w:rsidRPr="003635A1">
        <w:rPr>
          <w:b/>
          <w:sz w:val="16"/>
          <w:szCs w:val="16"/>
          <w:vertAlign w:val="subscript"/>
        </w:rPr>
        <w:t>БОГУЧАНСКОГО РАЙОНА КРАСНОЯРСКОГО КРАЯ</w:t>
      </w:r>
    </w:p>
    <w:p w:rsidR="003635A1" w:rsidRPr="003635A1" w:rsidRDefault="003635A1" w:rsidP="003635A1">
      <w:pPr>
        <w:jc w:val="center"/>
        <w:rPr>
          <w:b/>
          <w:sz w:val="16"/>
          <w:szCs w:val="16"/>
          <w:vertAlign w:val="subscript"/>
        </w:rPr>
      </w:pPr>
    </w:p>
    <w:p w:rsidR="003635A1" w:rsidRPr="003635A1" w:rsidRDefault="003635A1" w:rsidP="003635A1">
      <w:pPr>
        <w:jc w:val="center"/>
        <w:rPr>
          <w:b/>
          <w:sz w:val="16"/>
          <w:szCs w:val="16"/>
          <w:vertAlign w:val="subscript"/>
        </w:rPr>
      </w:pPr>
      <w:proofErr w:type="gramStart"/>
      <w:r w:rsidRPr="003635A1">
        <w:rPr>
          <w:b/>
          <w:sz w:val="16"/>
          <w:szCs w:val="16"/>
          <w:vertAlign w:val="subscript"/>
        </w:rPr>
        <w:t>Р</w:t>
      </w:r>
      <w:proofErr w:type="gramEnd"/>
      <w:r w:rsidRPr="003635A1">
        <w:rPr>
          <w:b/>
          <w:sz w:val="16"/>
          <w:szCs w:val="16"/>
          <w:vertAlign w:val="subscript"/>
        </w:rPr>
        <w:t xml:space="preserve"> Е Ш Е Н И Е</w:t>
      </w:r>
    </w:p>
    <w:p w:rsidR="003635A1" w:rsidRPr="003635A1" w:rsidRDefault="003635A1" w:rsidP="003635A1">
      <w:pPr>
        <w:jc w:val="center"/>
        <w:rPr>
          <w:sz w:val="16"/>
          <w:szCs w:val="16"/>
          <w:vertAlign w:val="subscript"/>
        </w:rPr>
      </w:pPr>
    </w:p>
    <w:p w:rsidR="003635A1" w:rsidRPr="003635A1" w:rsidRDefault="003635A1" w:rsidP="003635A1">
      <w:pPr>
        <w:jc w:val="center"/>
        <w:rPr>
          <w:sz w:val="16"/>
          <w:szCs w:val="16"/>
          <w:vertAlign w:val="subscript"/>
        </w:rPr>
      </w:pPr>
      <w:r w:rsidRPr="003635A1">
        <w:rPr>
          <w:b/>
          <w:sz w:val="16"/>
          <w:szCs w:val="16"/>
          <w:vertAlign w:val="subscript"/>
        </w:rPr>
        <w:t>26.05.2015г.                                        п.  Чунояр                                      № 78</w:t>
      </w:r>
    </w:p>
    <w:p w:rsidR="003635A1" w:rsidRPr="003635A1" w:rsidRDefault="003635A1" w:rsidP="003635A1">
      <w:pPr>
        <w:rPr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2"/>
        <w:rPr>
          <w:b w:val="0"/>
          <w:color w:val="000000"/>
          <w:sz w:val="16"/>
          <w:szCs w:val="16"/>
          <w:vertAlign w:val="subscript"/>
        </w:rPr>
      </w:pPr>
      <w:r w:rsidRPr="003635A1">
        <w:rPr>
          <w:b w:val="0"/>
          <w:color w:val="000000"/>
          <w:sz w:val="16"/>
          <w:szCs w:val="16"/>
          <w:vertAlign w:val="subscript"/>
        </w:rPr>
        <w:t xml:space="preserve">Об утверждении Положения </w:t>
      </w:r>
      <w:proofErr w:type="gramStart"/>
      <w:r w:rsidRPr="003635A1">
        <w:rPr>
          <w:b w:val="0"/>
          <w:color w:val="000000"/>
          <w:sz w:val="16"/>
          <w:szCs w:val="16"/>
          <w:vertAlign w:val="subscript"/>
        </w:rPr>
        <w:t>о</w:t>
      </w:r>
      <w:proofErr w:type="gramEnd"/>
      <w:r w:rsidRPr="003635A1">
        <w:rPr>
          <w:b w:val="0"/>
          <w:color w:val="000000"/>
          <w:sz w:val="16"/>
          <w:szCs w:val="16"/>
          <w:vertAlign w:val="subscript"/>
        </w:rPr>
        <w:t xml:space="preserve"> </w:t>
      </w:r>
      <w:hyperlink r:id="rId6" w:history="1">
        <w:proofErr w:type="gramStart"/>
        <w:r w:rsidRPr="003635A1">
          <w:rPr>
            <w:b w:val="0"/>
            <w:color w:val="000000"/>
            <w:sz w:val="16"/>
            <w:szCs w:val="16"/>
            <w:vertAlign w:val="subscript"/>
          </w:rPr>
          <w:t>по</w:t>
        </w:r>
        <w:proofErr w:type="gramEnd"/>
      </w:hyperlink>
      <w:r w:rsidRPr="003635A1">
        <w:rPr>
          <w:b w:val="0"/>
          <w:color w:val="000000"/>
          <w:sz w:val="16"/>
          <w:szCs w:val="16"/>
          <w:vertAlign w:val="subscript"/>
        </w:rPr>
        <w:t>рядке</w:t>
      </w:r>
      <w:r>
        <w:rPr>
          <w:b w:val="0"/>
          <w:color w:val="000000"/>
          <w:sz w:val="16"/>
          <w:szCs w:val="16"/>
          <w:vertAlign w:val="subscript"/>
        </w:rPr>
        <w:t xml:space="preserve"> </w:t>
      </w:r>
      <w:r w:rsidRPr="003635A1">
        <w:rPr>
          <w:b w:val="0"/>
          <w:color w:val="000000"/>
          <w:sz w:val="16"/>
          <w:szCs w:val="16"/>
          <w:vertAlign w:val="subscript"/>
        </w:rPr>
        <w:t>присвоения, изменения и</w:t>
      </w:r>
      <w:r>
        <w:rPr>
          <w:b w:val="0"/>
          <w:color w:val="000000"/>
          <w:sz w:val="16"/>
          <w:szCs w:val="16"/>
          <w:vertAlign w:val="subscript"/>
        </w:rPr>
        <w:t xml:space="preserve"> </w:t>
      </w:r>
      <w:r w:rsidRPr="003635A1">
        <w:rPr>
          <w:b w:val="0"/>
          <w:color w:val="000000"/>
          <w:sz w:val="16"/>
          <w:szCs w:val="16"/>
          <w:vertAlign w:val="subscript"/>
        </w:rPr>
        <w:t>аннулирования адресов</w:t>
      </w:r>
      <w:r>
        <w:rPr>
          <w:b w:val="0"/>
          <w:color w:val="000000"/>
          <w:sz w:val="16"/>
          <w:szCs w:val="16"/>
          <w:vertAlign w:val="subscript"/>
        </w:rPr>
        <w:t xml:space="preserve"> </w:t>
      </w:r>
      <w:r w:rsidRPr="003635A1">
        <w:rPr>
          <w:b w:val="0"/>
          <w:color w:val="000000"/>
          <w:sz w:val="16"/>
          <w:szCs w:val="16"/>
          <w:vertAlign w:val="subscript"/>
        </w:rPr>
        <w:t xml:space="preserve">на территории </w:t>
      </w:r>
      <w:proofErr w:type="spellStart"/>
      <w:r w:rsidRPr="003635A1">
        <w:rPr>
          <w:b w:val="0"/>
          <w:color w:val="000000"/>
          <w:sz w:val="16"/>
          <w:szCs w:val="16"/>
          <w:vertAlign w:val="subscript"/>
        </w:rPr>
        <w:t>Чуноярского</w:t>
      </w:r>
      <w:proofErr w:type="spellEnd"/>
      <w:r w:rsidRPr="003635A1">
        <w:rPr>
          <w:b w:val="0"/>
          <w:color w:val="000000"/>
          <w:sz w:val="16"/>
          <w:szCs w:val="16"/>
          <w:vertAlign w:val="subscript"/>
        </w:rPr>
        <w:t xml:space="preserve"> сельсовета</w:t>
      </w:r>
    </w:p>
    <w:p w:rsidR="003635A1" w:rsidRPr="003635A1" w:rsidRDefault="003635A1" w:rsidP="003635A1">
      <w:pPr>
        <w:pStyle w:val="2"/>
        <w:ind w:firstLine="708"/>
        <w:rPr>
          <w:b w:val="0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2"/>
        <w:ind w:firstLine="708"/>
        <w:rPr>
          <w:sz w:val="16"/>
          <w:szCs w:val="16"/>
          <w:vertAlign w:val="subscript"/>
        </w:rPr>
      </w:pPr>
      <w:proofErr w:type="gramStart"/>
      <w:r w:rsidRPr="003635A1">
        <w:rPr>
          <w:b w:val="0"/>
          <w:sz w:val="16"/>
          <w:szCs w:val="16"/>
          <w:vertAlign w:val="subscript"/>
        </w:rPr>
        <w:t xml:space="preserve">В целях установления единого информационного адресного пространства, в соответствии с Федеральным </w:t>
      </w:r>
      <w:hyperlink r:id="rId7" w:history="1">
        <w:r w:rsidRPr="003635A1">
          <w:rPr>
            <w:b w:val="0"/>
            <w:sz w:val="16"/>
            <w:szCs w:val="16"/>
            <w:vertAlign w:val="subscript"/>
          </w:rPr>
          <w:t>законом</w:t>
        </w:r>
      </w:hyperlink>
      <w:r w:rsidRPr="003635A1">
        <w:rPr>
          <w:b w:val="0"/>
          <w:sz w:val="16"/>
          <w:szCs w:val="16"/>
          <w:vertAlign w:val="subscript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РФ», постановлением Правительства РФ от 19.11.2014 № 1221 «Об утверждении Правил присвоения, изменения и аннулирования адресов», руководствуясь </w:t>
      </w:r>
      <w:hyperlink r:id="rId8" w:history="1">
        <w:r w:rsidRPr="003635A1">
          <w:rPr>
            <w:b w:val="0"/>
            <w:sz w:val="16"/>
            <w:szCs w:val="16"/>
            <w:vertAlign w:val="subscript"/>
          </w:rPr>
          <w:t>ст.</w:t>
        </w:r>
      </w:hyperlink>
      <w:r w:rsidRPr="003635A1">
        <w:rPr>
          <w:sz w:val="16"/>
          <w:szCs w:val="16"/>
          <w:vertAlign w:val="subscript"/>
        </w:rPr>
        <w:t>25</w:t>
      </w:r>
      <w:r w:rsidRPr="003635A1">
        <w:rPr>
          <w:b w:val="0"/>
          <w:sz w:val="16"/>
          <w:szCs w:val="16"/>
          <w:vertAlign w:val="subscript"/>
        </w:rPr>
        <w:t xml:space="preserve"> Устава </w:t>
      </w:r>
      <w:proofErr w:type="spellStart"/>
      <w:r w:rsidRPr="003635A1">
        <w:rPr>
          <w:b w:val="0"/>
          <w:sz w:val="16"/>
          <w:szCs w:val="16"/>
          <w:vertAlign w:val="subscript"/>
        </w:rPr>
        <w:t>Чуноярского</w:t>
      </w:r>
      <w:proofErr w:type="spellEnd"/>
      <w:r w:rsidRPr="003635A1">
        <w:rPr>
          <w:b w:val="0"/>
          <w:sz w:val="16"/>
          <w:szCs w:val="16"/>
          <w:vertAlign w:val="subscript"/>
        </w:rPr>
        <w:t xml:space="preserve"> сельсовета, </w:t>
      </w:r>
      <w:proofErr w:type="spellStart"/>
      <w:r w:rsidRPr="003635A1">
        <w:rPr>
          <w:b w:val="0"/>
          <w:sz w:val="16"/>
          <w:szCs w:val="16"/>
          <w:vertAlign w:val="subscript"/>
        </w:rPr>
        <w:t>Чуноярский</w:t>
      </w:r>
      <w:proofErr w:type="spellEnd"/>
      <w:r w:rsidRPr="003635A1">
        <w:rPr>
          <w:b w:val="0"/>
          <w:sz w:val="16"/>
          <w:szCs w:val="16"/>
          <w:vertAlign w:val="subscript"/>
        </w:rPr>
        <w:t xml:space="preserve"> сельский Совет депутатов </w:t>
      </w:r>
      <w:r w:rsidRPr="003635A1">
        <w:rPr>
          <w:sz w:val="16"/>
          <w:szCs w:val="16"/>
          <w:vertAlign w:val="subscript"/>
        </w:rPr>
        <w:t>РЕШИЛ:</w:t>
      </w:r>
      <w:proofErr w:type="gramEnd"/>
    </w:p>
    <w:p w:rsidR="003635A1" w:rsidRPr="003635A1" w:rsidRDefault="003635A1" w:rsidP="003635A1">
      <w:pPr>
        <w:autoSpaceDE w:val="0"/>
        <w:autoSpaceDN w:val="0"/>
        <w:adjustRightInd w:val="0"/>
        <w:ind w:firstLine="540"/>
        <w:jc w:val="both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1.Утвердить </w:t>
      </w:r>
      <w:hyperlink r:id="rId9" w:history="1">
        <w:r w:rsidRPr="003635A1">
          <w:rPr>
            <w:sz w:val="16"/>
            <w:szCs w:val="16"/>
            <w:vertAlign w:val="subscript"/>
          </w:rPr>
          <w:t>Положение</w:t>
        </w:r>
      </w:hyperlink>
      <w:r w:rsidRPr="003635A1">
        <w:rPr>
          <w:sz w:val="16"/>
          <w:szCs w:val="16"/>
          <w:vertAlign w:val="subscript"/>
        </w:rPr>
        <w:t xml:space="preserve"> о порядке присвоения, изменения и аннулирования адресов на территории </w:t>
      </w:r>
      <w:proofErr w:type="spellStart"/>
      <w:r w:rsidRPr="003635A1">
        <w:rPr>
          <w:sz w:val="16"/>
          <w:szCs w:val="16"/>
          <w:vertAlign w:val="subscript"/>
        </w:rPr>
        <w:t>Чуноярского</w:t>
      </w:r>
      <w:proofErr w:type="spellEnd"/>
      <w:r w:rsidRPr="003635A1">
        <w:rPr>
          <w:sz w:val="16"/>
          <w:szCs w:val="16"/>
          <w:vertAlign w:val="subscript"/>
        </w:rPr>
        <w:t xml:space="preserve"> сельсовета, согласно</w:t>
      </w:r>
      <w:r w:rsidRPr="003635A1">
        <w:rPr>
          <w:i/>
          <w:sz w:val="16"/>
          <w:szCs w:val="16"/>
          <w:vertAlign w:val="subscript"/>
        </w:rPr>
        <w:t xml:space="preserve"> </w:t>
      </w:r>
      <w:r w:rsidRPr="003635A1">
        <w:rPr>
          <w:sz w:val="16"/>
          <w:szCs w:val="16"/>
          <w:vertAlign w:val="subscript"/>
        </w:rPr>
        <w:t xml:space="preserve">  приложению</w:t>
      </w:r>
      <w:proofErr w:type="gramStart"/>
      <w:r w:rsidRPr="003635A1">
        <w:rPr>
          <w:sz w:val="16"/>
          <w:szCs w:val="16"/>
          <w:vertAlign w:val="subscript"/>
        </w:rPr>
        <w:t xml:space="preserve"> .</w:t>
      </w:r>
      <w:proofErr w:type="gramEnd"/>
    </w:p>
    <w:p w:rsidR="003635A1" w:rsidRPr="003635A1" w:rsidRDefault="003635A1" w:rsidP="003635A1">
      <w:pPr>
        <w:autoSpaceDE w:val="0"/>
        <w:autoSpaceDN w:val="0"/>
        <w:adjustRightInd w:val="0"/>
        <w:jc w:val="both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      2.</w:t>
      </w:r>
      <w:proofErr w:type="gramStart"/>
      <w:r w:rsidRPr="003635A1">
        <w:rPr>
          <w:sz w:val="16"/>
          <w:szCs w:val="16"/>
          <w:vertAlign w:val="subscript"/>
        </w:rPr>
        <w:t>Контроль за</w:t>
      </w:r>
      <w:proofErr w:type="gramEnd"/>
      <w:r w:rsidRPr="003635A1">
        <w:rPr>
          <w:sz w:val="16"/>
          <w:szCs w:val="16"/>
          <w:vertAlign w:val="subscript"/>
        </w:rPr>
        <w:t xml:space="preserve"> исполнением настоящего решения возложить на  председателя Совета депутатов </w:t>
      </w:r>
      <w:proofErr w:type="spellStart"/>
      <w:r w:rsidRPr="003635A1">
        <w:rPr>
          <w:sz w:val="16"/>
          <w:szCs w:val="16"/>
          <w:vertAlign w:val="subscript"/>
        </w:rPr>
        <w:t>Рукосуеву</w:t>
      </w:r>
      <w:proofErr w:type="spellEnd"/>
      <w:r w:rsidRPr="003635A1">
        <w:rPr>
          <w:sz w:val="16"/>
          <w:szCs w:val="16"/>
          <w:vertAlign w:val="subscript"/>
        </w:rPr>
        <w:t xml:space="preserve"> Т.И.</w:t>
      </w:r>
    </w:p>
    <w:p w:rsidR="003635A1" w:rsidRPr="003635A1" w:rsidRDefault="003635A1" w:rsidP="003635A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>3.Решение вступает в силу со дня, следующего за днем его официального опубликования в периодическом печатном издании «</w:t>
      </w:r>
      <w:proofErr w:type="spellStart"/>
      <w:r w:rsidRPr="003635A1">
        <w:rPr>
          <w:sz w:val="16"/>
          <w:szCs w:val="16"/>
          <w:vertAlign w:val="subscript"/>
        </w:rPr>
        <w:t>Чуноярские</w:t>
      </w:r>
      <w:proofErr w:type="spellEnd"/>
      <w:r w:rsidRPr="003635A1">
        <w:rPr>
          <w:sz w:val="16"/>
          <w:szCs w:val="16"/>
          <w:vertAlign w:val="subscript"/>
        </w:rPr>
        <w:t xml:space="preserve"> вести» и на официальном сайте в сети Интернет</w:t>
      </w:r>
      <w:r w:rsidRPr="003635A1">
        <w:rPr>
          <w:i/>
          <w:sz w:val="16"/>
          <w:szCs w:val="16"/>
          <w:vertAlign w:val="subscript"/>
        </w:rPr>
        <w:t>.</w:t>
      </w:r>
    </w:p>
    <w:p w:rsidR="003635A1" w:rsidRPr="003635A1" w:rsidRDefault="003635A1" w:rsidP="003635A1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16"/>
          <w:szCs w:val="16"/>
          <w:vertAlign w:val="subscript"/>
        </w:rPr>
      </w:pPr>
    </w:p>
    <w:p w:rsidR="003635A1" w:rsidRPr="003635A1" w:rsidRDefault="003635A1" w:rsidP="003635A1">
      <w:pPr>
        <w:ind w:hanging="720"/>
        <w:jc w:val="both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        Председатель  </w:t>
      </w:r>
      <w:proofErr w:type="spellStart"/>
      <w:r w:rsidRPr="003635A1">
        <w:rPr>
          <w:sz w:val="16"/>
          <w:szCs w:val="16"/>
          <w:vertAlign w:val="subscript"/>
        </w:rPr>
        <w:t>Чуноярского</w:t>
      </w:r>
      <w:proofErr w:type="spellEnd"/>
      <w:r w:rsidRPr="003635A1">
        <w:rPr>
          <w:sz w:val="16"/>
          <w:szCs w:val="16"/>
          <w:vertAlign w:val="subscript"/>
        </w:rPr>
        <w:t xml:space="preserve"> </w:t>
      </w:r>
    </w:p>
    <w:p w:rsidR="003635A1" w:rsidRPr="003635A1" w:rsidRDefault="003635A1" w:rsidP="003635A1">
      <w:pPr>
        <w:ind w:hanging="720"/>
        <w:jc w:val="both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         сельского Совета депутатов                                                            Т.И. </w:t>
      </w:r>
      <w:proofErr w:type="spellStart"/>
      <w:r w:rsidRPr="003635A1">
        <w:rPr>
          <w:sz w:val="16"/>
          <w:szCs w:val="16"/>
          <w:vertAlign w:val="subscript"/>
        </w:rPr>
        <w:t>Рукосуева</w:t>
      </w:r>
      <w:proofErr w:type="spellEnd"/>
    </w:p>
    <w:p w:rsidR="003635A1" w:rsidRPr="003635A1" w:rsidRDefault="003635A1" w:rsidP="003635A1">
      <w:pPr>
        <w:ind w:hanging="720"/>
        <w:jc w:val="both"/>
        <w:rPr>
          <w:sz w:val="16"/>
          <w:szCs w:val="16"/>
          <w:vertAlign w:val="subscript"/>
        </w:rPr>
      </w:pPr>
      <w:r>
        <w:rPr>
          <w:sz w:val="16"/>
          <w:szCs w:val="16"/>
          <w:vertAlign w:val="subscript"/>
        </w:rPr>
        <w:t xml:space="preserve">        </w:t>
      </w:r>
    </w:p>
    <w:p w:rsidR="003635A1" w:rsidRPr="003635A1" w:rsidRDefault="003635A1" w:rsidP="003635A1">
      <w:pPr>
        <w:ind w:hanging="720"/>
        <w:jc w:val="both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        Глава  </w:t>
      </w:r>
      <w:proofErr w:type="spellStart"/>
      <w:r w:rsidRPr="003635A1">
        <w:rPr>
          <w:sz w:val="16"/>
          <w:szCs w:val="16"/>
          <w:vertAlign w:val="subscript"/>
        </w:rPr>
        <w:t>Чуноярского</w:t>
      </w:r>
      <w:proofErr w:type="spellEnd"/>
      <w:r w:rsidRPr="003635A1">
        <w:rPr>
          <w:sz w:val="16"/>
          <w:szCs w:val="16"/>
          <w:vertAlign w:val="subscript"/>
        </w:rPr>
        <w:t xml:space="preserve"> сельсовета                                                 В.В. </w:t>
      </w:r>
      <w:proofErr w:type="gramStart"/>
      <w:r w:rsidRPr="003635A1">
        <w:rPr>
          <w:sz w:val="16"/>
          <w:szCs w:val="16"/>
          <w:vertAlign w:val="subscript"/>
        </w:rPr>
        <w:t>Рукосуев</w:t>
      </w:r>
      <w:proofErr w:type="gramEnd"/>
      <w:r w:rsidRPr="003635A1">
        <w:rPr>
          <w:sz w:val="16"/>
          <w:szCs w:val="16"/>
          <w:vertAlign w:val="subscript"/>
        </w:rPr>
        <w:t xml:space="preserve"> </w:t>
      </w:r>
    </w:p>
    <w:p w:rsidR="003635A1" w:rsidRPr="003635A1" w:rsidRDefault="003635A1" w:rsidP="003635A1">
      <w:pPr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</w:t>
      </w:r>
    </w:p>
    <w:p w:rsidR="003635A1" w:rsidRPr="003635A1" w:rsidRDefault="003635A1" w:rsidP="003635A1">
      <w:pPr>
        <w:jc w:val="right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Приложение </w:t>
      </w:r>
    </w:p>
    <w:p w:rsidR="003635A1" w:rsidRPr="003635A1" w:rsidRDefault="003635A1" w:rsidP="003635A1">
      <w:pPr>
        <w:jc w:val="right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>к решению сельского Совета депутатов</w:t>
      </w:r>
    </w:p>
    <w:p w:rsidR="003635A1" w:rsidRPr="003635A1" w:rsidRDefault="003635A1" w:rsidP="003635A1">
      <w:pPr>
        <w:tabs>
          <w:tab w:val="right" w:pos="9355"/>
        </w:tabs>
        <w:jc w:val="right"/>
        <w:rPr>
          <w:sz w:val="16"/>
          <w:szCs w:val="16"/>
          <w:vertAlign w:val="subscript"/>
        </w:rPr>
      </w:pPr>
      <w:r w:rsidRPr="003635A1">
        <w:rPr>
          <w:sz w:val="16"/>
          <w:szCs w:val="16"/>
          <w:vertAlign w:val="subscript"/>
        </w:rPr>
        <w:t xml:space="preserve">                                                                  от 26.05. 2015г. №  78</w:t>
      </w:r>
      <w:r>
        <w:rPr>
          <w:sz w:val="16"/>
          <w:szCs w:val="16"/>
          <w:vertAlign w:val="subscript"/>
        </w:rPr>
        <w:tab/>
      </w:r>
    </w:p>
    <w:p w:rsidR="003635A1" w:rsidRPr="003635A1" w:rsidRDefault="003635A1" w:rsidP="003635A1">
      <w:pPr>
        <w:jc w:val="right"/>
        <w:rPr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b/>
          <w:bCs/>
          <w:sz w:val="16"/>
          <w:szCs w:val="16"/>
          <w:vertAlign w:val="subscript"/>
        </w:rPr>
        <w:t xml:space="preserve">ПОЛОЖЕНИЕ О ПОРЯДКЕ </w:t>
      </w: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b/>
          <w:bCs/>
          <w:sz w:val="16"/>
          <w:szCs w:val="16"/>
          <w:vertAlign w:val="subscript"/>
        </w:rPr>
        <w:t xml:space="preserve">ПРИСВОЕНИЯ, ИЗМЕНЕНИЯ И АННУЛИРОВАНИЯ АДРЕСОВ </w:t>
      </w: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b/>
          <w:bCs/>
          <w:sz w:val="16"/>
          <w:szCs w:val="16"/>
          <w:vertAlign w:val="subscript"/>
        </w:rPr>
        <w:t xml:space="preserve">на территории </w:t>
      </w:r>
      <w:proofErr w:type="spellStart"/>
      <w:r w:rsidRPr="003635A1">
        <w:rPr>
          <w:rFonts w:ascii="Times New Roman" w:hAnsi="Times New Roman" w:cs="Times New Roman"/>
          <w:b/>
          <w:bCs/>
          <w:sz w:val="16"/>
          <w:szCs w:val="16"/>
          <w:vertAlign w:val="subscript"/>
        </w:rPr>
        <w:t>Чуноярского</w:t>
      </w:r>
      <w:proofErr w:type="spellEnd"/>
      <w:r w:rsidRPr="003635A1">
        <w:rPr>
          <w:rFonts w:ascii="Times New Roman" w:hAnsi="Times New Roman" w:cs="Times New Roman"/>
          <w:b/>
          <w:bCs/>
          <w:sz w:val="16"/>
          <w:szCs w:val="16"/>
          <w:vertAlign w:val="subscript"/>
        </w:rPr>
        <w:t xml:space="preserve"> сельсовета</w:t>
      </w: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  <w:bookmarkStart w:id="2" w:name="Par34"/>
      <w:bookmarkEnd w:id="2"/>
      <w:r w:rsidRPr="003635A1">
        <w:rPr>
          <w:rFonts w:ascii="Times New Roman" w:hAnsi="Times New Roman" w:cs="Times New Roman"/>
          <w:b/>
          <w:sz w:val="16"/>
          <w:szCs w:val="16"/>
          <w:vertAlign w:val="subscript"/>
        </w:rPr>
        <w:t>I. Общие положения</w:t>
      </w: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1. Настоящие Правила устанавливают порядок присвоения, изменения и аннулирования адресов на территории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Чуноярского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сельсовета, включая требования к структуре адреса.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2. Понятия, используемые в настоящих Правилах, означают следующее: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"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3. Адрес, присвоенный объекту адресации, должен отвечать следующим требованиям: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а) уникальность.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4. Присвоение, изменение и аннулирование адресов осуществляется без взимания платы.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3" w:name="Par48"/>
      <w:bookmarkEnd w:id="3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  <w:bookmarkStart w:id="4" w:name="Par50"/>
      <w:bookmarkEnd w:id="4"/>
      <w:r w:rsidRPr="003635A1">
        <w:rPr>
          <w:rFonts w:ascii="Times New Roman" w:hAnsi="Times New Roman" w:cs="Times New Roman"/>
          <w:b/>
          <w:sz w:val="16"/>
          <w:szCs w:val="16"/>
          <w:vertAlign w:val="subscript"/>
        </w:rPr>
        <w:t>II. Порядок присвоения объекту адресации адреса, изменения и аннулирования такого адреса</w:t>
      </w: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6. Присвоение объекту адресации адреса, изменение и аннулирование такого адреса осуществляется администрацией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Чуноярского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сельсовета (далее - уполномоченный орган), с использованием федеральной информационной адресной системы.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7. Присвоение объектам адресации адресов и аннулирование таких адресов осуществляется уполномоченным органом по собственной инициативе или на основании заявлений физических или юридических лиц, указанных в </w:t>
      </w:r>
      <w:hyperlink w:anchor="Par10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пунктах 27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11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29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Аннулирование адресов объектов адресации осуществляется уполномоченным органом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порядке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органом на основании принятых решений о присвоении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адресообразующим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элементам наименований, об изменении и аннулировании их наименований.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5" w:name="Par55"/>
      <w:bookmarkEnd w:id="5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8. Присвоение объекту адресации адреса осуществляется: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в отношении земельных участков в случаях: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подготовки документации по планировке территории в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отношении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в отношении зданий, сооружений и объектов незавершенного строительства в случаях: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выдачи (получения) разрешения на строительство здания или сооружения;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в отношении помещений в случаях: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10. В случае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,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6" w:name="Par67"/>
      <w:bookmarkEnd w:id="6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12.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реестра.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13.Изменение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</w:t>
      </w: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lastRenderedPageBreak/>
        <w:t>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7" w:name="Par70"/>
      <w:bookmarkEnd w:id="7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14. Аннулирование адреса объекта адресации осуществляется в случаях: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8" w:name="Par71"/>
      <w:bookmarkEnd w:id="8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прекращения существования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9" w:name="Par72"/>
      <w:bookmarkEnd w:id="9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присвоения объекту адресации нового адреса.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0" w:name="Par77"/>
      <w:bookmarkEnd w:id="10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19. При присвоении объекту адресации адреса или аннулировании его адреса уполномоченный орган обязан: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определить возможность присвоения объекту адресации адреса или аннулирования его адреса;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провести осмотр местонахождения объекта адресации (при необходимости);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21. Решение уполномоченного органа о присвоении объекту адресации адреса принимается одновременно: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с заключением уполномоченным органом договора о развитии застроенной территории в соответствии с Градостроительным кодексом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с утверждением проекта планировки территории;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д) с принятием решения о строительстве объекта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22. Решение уполномоченного органа о присвоении объекту адресации адреса содержит: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присвоенный объекту адресации адрес;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реквизиты и наименования документов, на основании которых принято решение о присвоении адреса;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описание местоположения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кадастровые номера, адреса и сведения об объектах недвижимости, из которых образуется объект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другие необходимые сведения, определенные уполномоченным органом.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23. Решение уполномоченного органа об аннулировании адреса объекта адресации содержит: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аннулируемый адрес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уникальный номер аннулируемого адреса объекта адресации в государственном адресном реестре;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причину аннулирования адреса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другие необходимые сведения, определенные уполномоченным органом.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1" w:name="Par108"/>
      <w:bookmarkEnd w:id="11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право хозяйственного ведения;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право оперативного управления;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право пожизненно наследуемого владения;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право постоянного (бессрочного) пользования.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28. Заявление составляется лицами, указанными в </w:t>
      </w:r>
      <w:hyperlink w:anchor="Par10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24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 (далее - заявитель), по форме, устанавливаемой Министерством финансов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2" w:name="Par118"/>
      <w:bookmarkEnd w:id="12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29.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31.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32. Заявление подписывается заявителем либо представителем заявителя.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</w:t>
      </w: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lastRenderedPageBreak/>
        <w:t>доверенности).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3" w:name="Par132"/>
      <w:bookmarkEnd w:id="13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34. К заявлению прилагаются следующие документы: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а) правоустанавливающие и (или)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правоудостоверяющие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документы на объект (объекты) адресации;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подпункте "а" пункта 14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подпункте "б" пункта 14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Правил).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35.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Уполномоченный орган запрашивает документы, указанные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Документы, указанные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36. Если заявление и документы, указанные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 случае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,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если заявление и документы, указанные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Получение заявления и документов, указанных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Сообщение о получении заявления и документов, указанных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Сообщение о получении заявления и документов, указанных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4" w:name="Par150"/>
      <w:bookmarkEnd w:id="14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5" w:name="Par151"/>
      <w:bookmarkEnd w:id="15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38. В случае представления заявления через многофункциональный центр срок, указанный в </w:t>
      </w:r>
      <w:hyperlink w:anchor="Par15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32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34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 (при их наличии), в уполномоченный орган.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5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пунктах 37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151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38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днем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со дня истечения установленного </w:t>
      </w:r>
      <w:hyperlink w:anchor="Par15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пунктами 37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151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38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центр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пунктами 37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151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38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6" w:name="Par156"/>
      <w:bookmarkEnd w:id="16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40. В присвоении объекту адресации адреса или аннулировании его адреса может быть отказано в случаях, если: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а) с заявлением о присвоении объекту адресации адреса обратилось лицо, не указанное в </w:t>
      </w:r>
      <w:hyperlink w:anchor="Par10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пунктах 27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11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29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необходимых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пунктах 5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, </w:t>
      </w:r>
      <w:hyperlink w:anchor="Par55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8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- </w:t>
      </w:r>
      <w:hyperlink w:anchor="Par67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11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и </w:t>
      </w:r>
      <w:hyperlink w:anchor="Par7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14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- </w:t>
      </w:r>
      <w:hyperlink w:anchor="Par77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18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6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пункта 40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являющиеся основанием для принятия такого решения.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  <w:bookmarkStart w:id="17" w:name="Par165"/>
      <w:bookmarkEnd w:id="17"/>
      <w:r w:rsidRPr="003635A1">
        <w:rPr>
          <w:rFonts w:ascii="Times New Roman" w:hAnsi="Times New Roman" w:cs="Times New Roman"/>
          <w:b/>
          <w:sz w:val="16"/>
          <w:szCs w:val="16"/>
          <w:vertAlign w:val="subscript"/>
        </w:rPr>
        <w:t>III. Структура адреса</w:t>
      </w: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8" w:name="Par167"/>
      <w:bookmarkEnd w:id="18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44. Структура адреса включает в себя следующую последовательность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адресообразующих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элементов, описанных идентифицирующими их реквизитами (далее - реквизит адреса):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наименование страны (Российская Федерация);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наименование субъекта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наименование муниципального района;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наименование населенного пункта;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д) наименование элемента планировочной структуры;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е) наименование элемента улично-дорожной сети;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ж) номер земельного участка;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з) тип и номер здания, сооружения или объекта незавершенного строительства;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и) тип и номер помещения, расположенного в здании или сооружении.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адресообразующих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элементов в структуре адреса, указанная в </w:t>
      </w:r>
      <w:hyperlink w:anchor="Par167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44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lastRenderedPageBreak/>
        <w:t xml:space="preserve">46. Перечень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адресообразующих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bookmarkStart w:id="19" w:name="Par180"/>
      <w:bookmarkEnd w:id="19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47.Обязательными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адресообразующими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элементами для всех видов объектов адресации являются: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страна;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субъект Российской Федерации;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муниципальный район;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населенный пункт.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48. Иные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элементы применяются в зависимости от вида объекта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49. Структура адреса земельного участка в дополнение к обязательным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адресообразующим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элементам, указанным в </w:t>
      </w:r>
      <w:hyperlink w:anchor="Par18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47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включает в себя следующие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элементы, описанные идентифицирующими их реквизитами: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наименование элемента планировочной структуры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наименование элемента улично-дорожной сети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номер земельного участка.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адресообразующим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элементам, указанным в </w:t>
      </w:r>
      <w:hyperlink w:anchor="Par18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47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включает в себя следующие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элементы, описанные идентифицирующими их реквизитами: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наименование элемента планировочной структуры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наименование элемента улично-дорожной сети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тип и номер здания, сооружения или объекта незавершенного строительства.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адресообразующим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элементам, указанным в </w:t>
      </w:r>
      <w:hyperlink w:anchor="Par180" w:tooltip="Ссылка на текущий документ" w:history="1">
        <w:r w:rsidRPr="003635A1">
          <w:rPr>
            <w:rFonts w:ascii="Times New Roman" w:hAnsi="Times New Roman" w:cs="Times New Roman"/>
            <w:color w:val="0000FF"/>
            <w:sz w:val="16"/>
            <w:szCs w:val="16"/>
            <w:vertAlign w:val="subscript"/>
          </w:rPr>
          <w:t>пункте 47</w:t>
        </w:r>
      </w:hyperlink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настоящих Правил, включает в себя следующие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адресообразующие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элементы, описанные идентифицирующими их реквизитами: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наименование элемента планировочной структуры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наименование элемента улично-дорожной сети (при наличии);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в) тип и номер здания, сооружения;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тип и номер помещения в пределах здания, сооружения;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д) тип и номер помещения в пределах квартиры (в отношении коммунальных квартир).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адресообразующих</w:t>
      </w:r>
      <w:proofErr w:type="spell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элементов устанавливаются Министерством финансов Российской Федерации.</w:t>
      </w:r>
    </w:p>
    <w:p w:rsidR="003635A1" w:rsidRPr="003635A1" w:rsidRDefault="003635A1" w:rsidP="003635A1">
      <w:pPr>
        <w:pStyle w:val="ConsPlusNormal"/>
        <w:jc w:val="center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  <w:bookmarkStart w:id="20" w:name="Par203"/>
      <w:bookmarkEnd w:id="20"/>
      <w:r w:rsidRPr="003635A1">
        <w:rPr>
          <w:rFonts w:ascii="Times New Roman" w:hAnsi="Times New Roman" w:cs="Times New Roman"/>
          <w:b/>
          <w:sz w:val="16"/>
          <w:szCs w:val="16"/>
          <w:vertAlign w:val="subscript"/>
        </w:rPr>
        <w:t>IV. Правила написания наименований и нумерации объектов адресации</w:t>
      </w:r>
    </w:p>
    <w:p w:rsidR="003635A1" w:rsidRPr="003635A1" w:rsidRDefault="003635A1" w:rsidP="003635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16"/>
          <w:szCs w:val="16"/>
          <w:vertAlign w:val="subscript"/>
        </w:rPr>
      </w:pP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53. В структуре адреса наименования страны, субъекта Российской Федерации, муниципального района,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а) "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-"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- дефис;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б) "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."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- точка;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в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) "(" - 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открывающая круглая скобка;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г) ")" - закрывающая круглая скобка;</w:t>
      </w:r>
      <w:proofErr w:type="gramEnd"/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д) "N" - знак номера.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сети, представляющие собой имя и фамилию или звание и фамилию употребляются</w:t>
      </w:r>
      <w:proofErr w:type="gramEnd"/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 xml:space="preserve"> с полным написанием имени и фамилии или звания и фамилии.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3635A1" w:rsidRPr="003635A1" w:rsidRDefault="003635A1" w:rsidP="003635A1">
      <w:pPr>
        <w:pStyle w:val="ConsPlusNormal"/>
        <w:ind w:firstLine="540"/>
        <w:jc w:val="both"/>
        <w:rPr>
          <w:rFonts w:ascii="Times New Roman" w:hAnsi="Times New Roman" w:cs="Times New Roman"/>
          <w:i/>
          <w:sz w:val="16"/>
          <w:szCs w:val="16"/>
          <w:vertAlign w:val="subscript"/>
        </w:rPr>
      </w:pPr>
      <w:r w:rsidRPr="003635A1">
        <w:rPr>
          <w:rFonts w:ascii="Times New Roman" w:hAnsi="Times New Roman" w:cs="Times New Roman"/>
          <w:sz w:val="16"/>
          <w:szCs w:val="16"/>
          <w:vertAlign w:val="subscript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3D73CD" w:rsidRPr="003635A1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3D73CD" w:rsidRPr="003635A1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3D73CD" w:rsidRPr="003635A1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3D73CD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Pr="003635A1" w:rsidRDefault="00B37BCB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3D73CD" w:rsidRPr="003635A1" w:rsidRDefault="003D73CD" w:rsidP="003D73CD">
      <w:pPr>
        <w:tabs>
          <w:tab w:val="left" w:pos="-142"/>
        </w:tabs>
        <w:ind w:firstLine="542"/>
        <w:jc w:val="both"/>
        <w:rPr>
          <w:sz w:val="16"/>
          <w:szCs w:val="16"/>
          <w:vertAlign w:val="subscript"/>
        </w:rPr>
      </w:pPr>
    </w:p>
    <w:p w:rsidR="00B37BCB" w:rsidRPr="00B37BCB" w:rsidRDefault="003D73CD" w:rsidP="00B37BCB">
      <w:pPr>
        <w:spacing w:after="100" w:afterAutospacing="1"/>
        <w:contextualSpacing/>
        <w:jc w:val="center"/>
        <w:rPr>
          <w:b/>
          <w:sz w:val="16"/>
          <w:szCs w:val="16"/>
        </w:rPr>
      </w:pPr>
      <w:r w:rsidRPr="00B37BCB">
        <w:rPr>
          <w:sz w:val="16"/>
          <w:szCs w:val="16"/>
          <w:vertAlign w:val="subscript"/>
        </w:rPr>
        <w:lastRenderedPageBreak/>
        <w:t xml:space="preserve"> </w:t>
      </w:r>
      <w:r w:rsidR="00B37BCB" w:rsidRPr="00B37BCB">
        <w:rPr>
          <w:b/>
          <w:sz w:val="16"/>
          <w:szCs w:val="16"/>
        </w:rPr>
        <w:t>ЧУНОЯРСКИЙ СЕЛЬСКИЙ СОВЕТ ДЕПУТАТОВ</w:t>
      </w:r>
    </w:p>
    <w:p w:rsidR="00B37BCB" w:rsidRPr="00B37BCB" w:rsidRDefault="00B37BCB" w:rsidP="00B37BCB">
      <w:pPr>
        <w:jc w:val="center"/>
        <w:rPr>
          <w:b/>
          <w:sz w:val="16"/>
          <w:szCs w:val="16"/>
        </w:rPr>
      </w:pPr>
      <w:r w:rsidRPr="00B37BCB">
        <w:rPr>
          <w:b/>
          <w:sz w:val="16"/>
          <w:szCs w:val="16"/>
        </w:rPr>
        <w:t>БОГУЧАНСКОГО РАЙОНА  КРАСНОЯРСКОГО КРАЯ</w:t>
      </w:r>
    </w:p>
    <w:p w:rsidR="00B37BCB" w:rsidRPr="00B37BCB" w:rsidRDefault="00B37BCB" w:rsidP="00B37BCB">
      <w:pPr>
        <w:jc w:val="center"/>
        <w:rPr>
          <w:sz w:val="16"/>
          <w:szCs w:val="16"/>
        </w:rPr>
      </w:pPr>
    </w:p>
    <w:p w:rsidR="00B37BCB" w:rsidRPr="00B37BCB" w:rsidRDefault="00B37BCB" w:rsidP="00B37BCB">
      <w:pPr>
        <w:tabs>
          <w:tab w:val="left" w:pos="3240"/>
        </w:tabs>
        <w:jc w:val="center"/>
        <w:rPr>
          <w:b/>
          <w:sz w:val="16"/>
          <w:szCs w:val="16"/>
        </w:rPr>
      </w:pPr>
      <w:r w:rsidRPr="00B37BCB">
        <w:rPr>
          <w:b/>
          <w:sz w:val="16"/>
          <w:szCs w:val="16"/>
        </w:rPr>
        <w:t>РЕШЕНИЕ</w:t>
      </w:r>
    </w:p>
    <w:p w:rsidR="00B37BCB" w:rsidRDefault="00B37BCB" w:rsidP="00B37BCB">
      <w:pPr>
        <w:jc w:val="center"/>
        <w:rPr>
          <w:sz w:val="16"/>
          <w:szCs w:val="16"/>
        </w:rPr>
      </w:pPr>
      <w:r w:rsidRPr="00B37BCB">
        <w:rPr>
          <w:sz w:val="16"/>
          <w:szCs w:val="16"/>
        </w:rPr>
        <w:t>26.05.</w:t>
      </w:r>
      <w:r w:rsidRPr="00B37BCB">
        <w:rPr>
          <w:b/>
          <w:sz w:val="16"/>
          <w:szCs w:val="16"/>
        </w:rPr>
        <w:t xml:space="preserve"> </w:t>
      </w:r>
      <w:r w:rsidRPr="00B37BCB">
        <w:rPr>
          <w:sz w:val="16"/>
          <w:szCs w:val="16"/>
        </w:rPr>
        <w:t xml:space="preserve">2015                            </w:t>
      </w:r>
      <w:proofErr w:type="spellStart"/>
      <w:r w:rsidRPr="00B37BCB">
        <w:rPr>
          <w:sz w:val="16"/>
          <w:szCs w:val="16"/>
        </w:rPr>
        <w:t>с</w:t>
      </w:r>
      <w:proofErr w:type="gramStart"/>
      <w:r w:rsidRPr="00B37BCB">
        <w:rPr>
          <w:sz w:val="16"/>
          <w:szCs w:val="16"/>
        </w:rPr>
        <w:t>.Ч</w:t>
      </w:r>
      <w:proofErr w:type="gramEnd"/>
      <w:r w:rsidRPr="00B37BCB">
        <w:rPr>
          <w:sz w:val="16"/>
          <w:szCs w:val="16"/>
        </w:rPr>
        <w:t>унояр</w:t>
      </w:r>
      <w:proofErr w:type="spellEnd"/>
      <w:r w:rsidRPr="00B37BCB">
        <w:rPr>
          <w:sz w:val="16"/>
          <w:szCs w:val="16"/>
        </w:rPr>
        <w:t xml:space="preserve">                                                 № 79</w:t>
      </w:r>
    </w:p>
    <w:p w:rsidR="00B37BCB" w:rsidRPr="00B37BCB" w:rsidRDefault="00B37BCB" w:rsidP="00B37BCB">
      <w:pPr>
        <w:jc w:val="center"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О внесении изменений и дополнений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в решение Совета депутатов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     В соответствии с Федеральным законом  от 12.06.2002  № 67-ФЗ «Об основных гарантиях избирательных прав и права на участие в референдуме граждан РФ», ст.25   Устава </w:t>
      </w:r>
      <w:proofErr w:type="spellStart"/>
      <w:r w:rsidRPr="00B37BCB">
        <w:rPr>
          <w:sz w:val="16"/>
          <w:szCs w:val="16"/>
        </w:rPr>
        <w:t>Чуноярского</w:t>
      </w:r>
      <w:proofErr w:type="spellEnd"/>
      <w:r w:rsidRPr="00B37BCB">
        <w:rPr>
          <w:sz w:val="16"/>
          <w:szCs w:val="16"/>
        </w:rPr>
        <w:t xml:space="preserve">  сельсовета  </w:t>
      </w:r>
      <w:proofErr w:type="spellStart"/>
      <w:r w:rsidRPr="00B37BCB">
        <w:rPr>
          <w:sz w:val="16"/>
          <w:szCs w:val="16"/>
        </w:rPr>
        <w:t>Богучанского</w:t>
      </w:r>
      <w:proofErr w:type="spellEnd"/>
      <w:r w:rsidRPr="00B37BCB">
        <w:rPr>
          <w:sz w:val="16"/>
          <w:szCs w:val="16"/>
        </w:rPr>
        <w:t xml:space="preserve"> района  </w:t>
      </w:r>
      <w:proofErr w:type="spellStart"/>
      <w:r w:rsidRPr="00B37BCB">
        <w:rPr>
          <w:sz w:val="16"/>
          <w:szCs w:val="16"/>
        </w:rPr>
        <w:t>Чуноярский</w:t>
      </w:r>
      <w:proofErr w:type="spellEnd"/>
      <w:r w:rsidRPr="00B37BCB">
        <w:rPr>
          <w:sz w:val="16"/>
          <w:szCs w:val="16"/>
        </w:rPr>
        <w:t xml:space="preserve"> сельский Совет депутатов  РЕШИЛ</w:t>
      </w:r>
      <w:proofErr w:type="gramStart"/>
      <w:r w:rsidRPr="00B37BCB">
        <w:rPr>
          <w:sz w:val="16"/>
          <w:szCs w:val="16"/>
        </w:rPr>
        <w:t xml:space="preserve"> :</w:t>
      </w:r>
      <w:proofErr w:type="gramEnd"/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     1.Внести в решение  </w:t>
      </w:r>
      <w:proofErr w:type="spellStart"/>
      <w:r w:rsidRPr="00B37BCB">
        <w:rPr>
          <w:sz w:val="16"/>
          <w:szCs w:val="16"/>
        </w:rPr>
        <w:t>Чуноярского</w:t>
      </w:r>
      <w:proofErr w:type="spellEnd"/>
      <w:r w:rsidRPr="00B37BCB">
        <w:rPr>
          <w:sz w:val="16"/>
          <w:szCs w:val="16"/>
        </w:rPr>
        <w:t xml:space="preserve"> сельского Совета депутатов  от 31.10.2012  № 208 «Об утверждении избирательного округа муниципального образования </w:t>
      </w:r>
      <w:proofErr w:type="spellStart"/>
      <w:r w:rsidRPr="00B37BCB">
        <w:rPr>
          <w:sz w:val="16"/>
          <w:szCs w:val="16"/>
        </w:rPr>
        <w:t>Чуноярский</w:t>
      </w:r>
      <w:proofErr w:type="spellEnd"/>
      <w:r w:rsidRPr="00B37BCB">
        <w:rPr>
          <w:sz w:val="16"/>
          <w:szCs w:val="16"/>
        </w:rPr>
        <w:t xml:space="preserve"> сельсовет </w:t>
      </w:r>
      <w:proofErr w:type="spellStart"/>
      <w:r w:rsidRPr="00B37BCB">
        <w:rPr>
          <w:sz w:val="16"/>
          <w:szCs w:val="16"/>
        </w:rPr>
        <w:t>Богучанского</w:t>
      </w:r>
      <w:proofErr w:type="spellEnd"/>
      <w:r w:rsidRPr="00B37BCB">
        <w:rPr>
          <w:sz w:val="16"/>
          <w:szCs w:val="16"/>
        </w:rPr>
        <w:t xml:space="preserve"> района Красноярского края» следующие изменения</w:t>
      </w:r>
      <w:proofErr w:type="gramStart"/>
      <w:r w:rsidRPr="00B37BCB">
        <w:rPr>
          <w:sz w:val="16"/>
          <w:szCs w:val="16"/>
        </w:rPr>
        <w:t xml:space="preserve"> :</w:t>
      </w:r>
      <w:proofErr w:type="gramEnd"/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- пункт 1 дополнить абзацем вторым  следующего содержания: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«Определить схему единого многомандатного избирательного округа согласно приложениям 1, 2»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     2. </w:t>
      </w:r>
      <w:proofErr w:type="gramStart"/>
      <w:r w:rsidRPr="00B37BCB">
        <w:rPr>
          <w:sz w:val="16"/>
          <w:szCs w:val="16"/>
        </w:rPr>
        <w:t>Контроль за</w:t>
      </w:r>
      <w:proofErr w:type="gramEnd"/>
      <w:r w:rsidRPr="00B37BCB">
        <w:rPr>
          <w:sz w:val="16"/>
          <w:szCs w:val="16"/>
        </w:rPr>
        <w:t xml:space="preserve"> исполнением настоящего решения возложить на председателя Совета депутатов </w:t>
      </w:r>
      <w:proofErr w:type="spellStart"/>
      <w:r w:rsidRPr="00B37BCB">
        <w:rPr>
          <w:sz w:val="16"/>
          <w:szCs w:val="16"/>
        </w:rPr>
        <w:t>Рукосуеву</w:t>
      </w:r>
      <w:proofErr w:type="spellEnd"/>
      <w:r w:rsidRPr="00B37BCB">
        <w:rPr>
          <w:sz w:val="16"/>
          <w:szCs w:val="16"/>
        </w:rPr>
        <w:t xml:space="preserve"> Т.И.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      3. Настоящее решение вступает в силу в день</w:t>
      </w:r>
      <w:proofErr w:type="gramStart"/>
      <w:r w:rsidRPr="00B37BCB">
        <w:rPr>
          <w:sz w:val="16"/>
          <w:szCs w:val="16"/>
        </w:rPr>
        <w:t xml:space="preserve"> ,</w:t>
      </w:r>
      <w:proofErr w:type="gramEnd"/>
      <w:r w:rsidRPr="00B37BCB">
        <w:rPr>
          <w:sz w:val="16"/>
          <w:szCs w:val="16"/>
        </w:rPr>
        <w:t xml:space="preserve"> следующий  за днём его официального опубликования в печатном издании «</w:t>
      </w:r>
      <w:proofErr w:type="spellStart"/>
      <w:r w:rsidRPr="00B37BCB">
        <w:rPr>
          <w:sz w:val="16"/>
          <w:szCs w:val="16"/>
        </w:rPr>
        <w:t>Чуноярские</w:t>
      </w:r>
      <w:proofErr w:type="spellEnd"/>
      <w:r w:rsidRPr="00B37BCB">
        <w:rPr>
          <w:sz w:val="16"/>
          <w:szCs w:val="16"/>
        </w:rPr>
        <w:t xml:space="preserve"> вести».           </w:t>
      </w:r>
    </w:p>
    <w:p w:rsidR="00B37BCB" w:rsidRPr="00B37BCB" w:rsidRDefault="00B37BCB" w:rsidP="00B37BCB">
      <w:pPr>
        <w:rPr>
          <w:sz w:val="16"/>
          <w:szCs w:val="16"/>
        </w:rPr>
      </w:pPr>
    </w:p>
    <w:p w:rsidR="00B37BCB" w:rsidRPr="00B37BCB" w:rsidRDefault="00A93B32" w:rsidP="00B37BCB">
      <w:pPr>
        <w:spacing w:after="100" w:afterAutospacing="1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B37BCB" w:rsidRPr="00B37BCB">
        <w:rPr>
          <w:sz w:val="16"/>
          <w:szCs w:val="16"/>
        </w:rPr>
        <w:t>Председатель Совета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депутатов                                                                                      </w:t>
      </w:r>
      <w:proofErr w:type="spellStart"/>
      <w:r w:rsidRPr="00B37BCB">
        <w:rPr>
          <w:sz w:val="16"/>
          <w:szCs w:val="16"/>
        </w:rPr>
        <w:t>Т.И.Рукосуева</w:t>
      </w:r>
      <w:proofErr w:type="spellEnd"/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Глава сельсовета                                                                          </w:t>
      </w:r>
      <w:proofErr w:type="spellStart"/>
      <w:r w:rsidRPr="00B37BCB">
        <w:rPr>
          <w:sz w:val="16"/>
          <w:szCs w:val="16"/>
        </w:rPr>
        <w:t>В.В.</w:t>
      </w:r>
      <w:proofErr w:type="gramStart"/>
      <w:r w:rsidRPr="00B37BCB">
        <w:rPr>
          <w:sz w:val="16"/>
          <w:szCs w:val="16"/>
        </w:rPr>
        <w:t>Рукосуев</w:t>
      </w:r>
      <w:proofErr w:type="spellEnd"/>
      <w:proofErr w:type="gramEnd"/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  <w:r w:rsidRPr="00B37BCB">
        <w:rPr>
          <w:sz w:val="16"/>
          <w:szCs w:val="16"/>
        </w:rPr>
        <w:t xml:space="preserve">                                          Приложение 1 к решению Совета депутатов</w:t>
      </w: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  <w:r w:rsidRPr="00B37BCB">
        <w:rPr>
          <w:sz w:val="16"/>
          <w:szCs w:val="16"/>
        </w:rPr>
        <w:t xml:space="preserve">     от 26.05.2015 № 79</w:t>
      </w: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  <w:r w:rsidRPr="00B37BCB">
        <w:rPr>
          <w:sz w:val="16"/>
          <w:szCs w:val="16"/>
        </w:rPr>
        <w:t>Схема</w:t>
      </w:r>
      <w:r w:rsidR="00A93B32">
        <w:rPr>
          <w:sz w:val="16"/>
          <w:szCs w:val="16"/>
        </w:rPr>
        <w:t xml:space="preserve"> </w:t>
      </w:r>
      <w:r w:rsidRPr="00B37BCB">
        <w:rPr>
          <w:sz w:val="16"/>
          <w:szCs w:val="16"/>
        </w:rPr>
        <w:t>многомандатного избирательного округа</w:t>
      </w:r>
      <w:r w:rsidR="00A93B32">
        <w:rPr>
          <w:sz w:val="16"/>
          <w:szCs w:val="16"/>
        </w:rPr>
        <w:t xml:space="preserve"> </w:t>
      </w:r>
      <w:r w:rsidRPr="00B37BCB">
        <w:rPr>
          <w:sz w:val="16"/>
          <w:szCs w:val="16"/>
        </w:rPr>
        <w:t xml:space="preserve">муниципального образования </w:t>
      </w:r>
      <w:proofErr w:type="spellStart"/>
      <w:r w:rsidRPr="00B37BCB">
        <w:rPr>
          <w:sz w:val="16"/>
          <w:szCs w:val="16"/>
        </w:rPr>
        <w:t>Чуноярский</w:t>
      </w:r>
      <w:proofErr w:type="spellEnd"/>
      <w:r w:rsidRPr="00B37BCB">
        <w:rPr>
          <w:sz w:val="16"/>
          <w:szCs w:val="16"/>
        </w:rPr>
        <w:t xml:space="preserve"> сельсовет</w:t>
      </w: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  <w:proofErr w:type="spellStart"/>
      <w:r w:rsidRPr="00B37BCB">
        <w:rPr>
          <w:sz w:val="16"/>
          <w:szCs w:val="16"/>
        </w:rPr>
        <w:t>Богучанского</w:t>
      </w:r>
      <w:proofErr w:type="spellEnd"/>
      <w:r w:rsidRPr="00B37BCB">
        <w:rPr>
          <w:sz w:val="16"/>
          <w:szCs w:val="16"/>
        </w:rPr>
        <w:t xml:space="preserve"> района Красноярского края</w:t>
      </w:r>
    </w:p>
    <w:p w:rsidR="00B37BCB" w:rsidRPr="00B37BCB" w:rsidRDefault="00B37BCB" w:rsidP="00B37BCB">
      <w:pPr>
        <w:spacing w:after="100" w:afterAutospacing="1"/>
        <w:contextualSpacing/>
        <w:jc w:val="center"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Количество избирателей – 2383 человек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     В избирательный округ входит  муниципальное образование </w:t>
      </w:r>
      <w:proofErr w:type="spellStart"/>
      <w:r w:rsidRPr="00B37BCB">
        <w:rPr>
          <w:sz w:val="16"/>
          <w:szCs w:val="16"/>
        </w:rPr>
        <w:t>Чуноярский</w:t>
      </w:r>
      <w:proofErr w:type="spellEnd"/>
      <w:r w:rsidRPr="00B37BCB">
        <w:rPr>
          <w:sz w:val="16"/>
          <w:szCs w:val="16"/>
        </w:rPr>
        <w:t xml:space="preserve"> сельсовет в целом.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>Населённый пункт – село Чунояр.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  <w:r w:rsidRPr="00B37BCB">
        <w:rPr>
          <w:sz w:val="16"/>
          <w:szCs w:val="16"/>
        </w:rPr>
        <w:t xml:space="preserve">Границы избирательного округа – от пересечения границ земель  муниципального образования </w:t>
      </w:r>
      <w:proofErr w:type="spellStart"/>
      <w:r w:rsidRPr="00B37BCB">
        <w:rPr>
          <w:sz w:val="16"/>
          <w:szCs w:val="16"/>
        </w:rPr>
        <w:t>Чуноярский</w:t>
      </w:r>
      <w:proofErr w:type="spellEnd"/>
      <w:r w:rsidRPr="00B37BCB">
        <w:rPr>
          <w:sz w:val="16"/>
          <w:szCs w:val="16"/>
        </w:rPr>
        <w:t xml:space="preserve"> сельсовет, муниципального образования </w:t>
      </w:r>
      <w:proofErr w:type="spellStart"/>
      <w:r w:rsidRPr="00B37BCB">
        <w:rPr>
          <w:sz w:val="16"/>
          <w:szCs w:val="16"/>
        </w:rPr>
        <w:t>Осиновомысский</w:t>
      </w:r>
      <w:proofErr w:type="spellEnd"/>
      <w:r w:rsidRPr="00B37BCB">
        <w:rPr>
          <w:sz w:val="16"/>
          <w:szCs w:val="16"/>
        </w:rPr>
        <w:t xml:space="preserve"> сельсовет  и межселенной территории </w:t>
      </w:r>
      <w:proofErr w:type="spellStart"/>
      <w:r w:rsidRPr="00B37BCB">
        <w:rPr>
          <w:sz w:val="16"/>
          <w:szCs w:val="16"/>
        </w:rPr>
        <w:t>Богучанского</w:t>
      </w:r>
      <w:proofErr w:type="spellEnd"/>
      <w:r w:rsidRPr="00B37BCB">
        <w:rPr>
          <w:sz w:val="16"/>
          <w:szCs w:val="16"/>
        </w:rPr>
        <w:t xml:space="preserve"> района по улучшенной дороге Чунояр-</w:t>
      </w:r>
      <w:proofErr w:type="spellStart"/>
      <w:r w:rsidRPr="00B37BCB">
        <w:rPr>
          <w:sz w:val="16"/>
          <w:szCs w:val="16"/>
        </w:rPr>
        <w:t>Такучет</w:t>
      </w:r>
      <w:proofErr w:type="spellEnd"/>
      <w:r w:rsidRPr="00B37BCB">
        <w:rPr>
          <w:sz w:val="16"/>
          <w:szCs w:val="16"/>
        </w:rPr>
        <w:t xml:space="preserve"> в юго-восточном  </w:t>
      </w:r>
      <w:proofErr w:type="spellStart"/>
      <w:r w:rsidRPr="00B37BCB">
        <w:rPr>
          <w:sz w:val="16"/>
          <w:szCs w:val="16"/>
        </w:rPr>
        <w:t>направлении</w:t>
      </w:r>
      <w:proofErr w:type="gramStart"/>
      <w:r w:rsidRPr="00B37BCB">
        <w:rPr>
          <w:sz w:val="16"/>
          <w:szCs w:val="16"/>
        </w:rPr>
        <w:t>.Д</w:t>
      </w:r>
      <w:proofErr w:type="gramEnd"/>
      <w:r w:rsidRPr="00B37BCB">
        <w:rPr>
          <w:sz w:val="16"/>
          <w:szCs w:val="16"/>
        </w:rPr>
        <w:t>алее</w:t>
      </w:r>
      <w:proofErr w:type="spellEnd"/>
      <w:r w:rsidRPr="00B37BCB">
        <w:rPr>
          <w:sz w:val="16"/>
          <w:szCs w:val="16"/>
        </w:rPr>
        <w:t xml:space="preserve"> с  юго-восточной и юго- западной стороны  по границе </w:t>
      </w:r>
      <w:proofErr w:type="spellStart"/>
      <w:r w:rsidRPr="00B37BCB">
        <w:rPr>
          <w:sz w:val="16"/>
          <w:szCs w:val="16"/>
        </w:rPr>
        <w:t>Чуноярского</w:t>
      </w:r>
      <w:proofErr w:type="spellEnd"/>
      <w:r w:rsidRPr="00B37BCB">
        <w:rPr>
          <w:sz w:val="16"/>
          <w:szCs w:val="16"/>
        </w:rPr>
        <w:t xml:space="preserve"> сельсовета и межселенной территории </w:t>
      </w:r>
      <w:proofErr w:type="spellStart"/>
      <w:r w:rsidRPr="00B37BCB">
        <w:rPr>
          <w:sz w:val="16"/>
          <w:szCs w:val="16"/>
        </w:rPr>
        <w:t>Богучанского</w:t>
      </w:r>
      <w:proofErr w:type="spellEnd"/>
      <w:r w:rsidRPr="00B37BCB">
        <w:rPr>
          <w:sz w:val="16"/>
          <w:szCs w:val="16"/>
        </w:rPr>
        <w:t xml:space="preserve"> района до границы  с </w:t>
      </w:r>
      <w:proofErr w:type="spellStart"/>
      <w:r w:rsidRPr="00B37BCB">
        <w:rPr>
          <w:sz w:val="16"/>
          <w:szCs w:val="16"/>
        </w:rPr>
        <w:t>Осиновомысским</w:t>
      </w:r>
      <w:proofErr w:type="spellEnd"/>
      <w:r w:rsidRPr="00B37BCB">
        <w:rPr>
          <w:sz w:val="16"/>
          <w:szCs w:val="16"/>
        </w:rPr>
        <w:t xml:space="preserve"> сельсоветом с западной стороны.</w:t>
      </w:r>
    </w:p>
    <w:p w:rsidR="00B37BCB" w:rsidRPr="00B37BCB" w:rsidRDefault="00B37BCB" w:rsidP="00B37BCB">
      <w:pPr>
        <w:spacing w:after="100" w:afterAutospacing="1"/>
        <w:contextualSpacing/>
        <w:rPr>
          <w:sz w:val="16"/>
          <w:szCs w:val="16"/>
        </w:rPr>
      </w:pPr>
    </w:p>
    <w:p w:rsidR="003D73CD" w:rsidRPr="00B37BCB" w:rsidRDefault="003D73CD" w:rsidP="003D73CD">
      <w:pPr>
        <w:ind w:firstLine="567"/>
        <w:jc w:val="both"/>
        <w:rPr>
          <w:sz w:val="16"/>
          <w:szCs w:val="16"/>
          <w:vertAlign w:val="subscript"/>
        </w:rPr>
      </w:pPr>
    </w:p>
    <w:p w:rsidR="003D73CD" w:rsidRPr="00B37BCB" w:rsidRDefault="003D73CD" w:rsidP="00A93B32">
      <w:pPr>
        <w:ind w:firstLine="567"/>
        <w:jc w:val="center"/>
        <w:rPr>
          <w:sz w:val="16"/>
          <w:szCs w:val="16"/>
          <w:vertAlign w:val="subscript"/>
        </w:rPr>
      </w:pPr>
    </w:p>
    <w:p w:rsidR="00A93B32" w:rsidRPr="00A93B32" w:rsidRDefault="00A93B32" w:rsidP="00A93B32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>ЧУНОЯРСКИЙ СЕЛЬСКИЙ СОВЕТ</w:t>
      </w:r>
    </w:p>
    <w:p w:rsidR="00A93B32" w:rsidRPr="00A93B32" w:rsidRDefault="00A93B32" w:rsidP="00A93B32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>БОГУЧАНСКОГО  РАЙОНА</w:t>
      </w:r>
    </w:p>
    <w:p w:rsidR="00A93B32" w:rsidRPr="00A93B32" w:rsidRDefault="00A93B32" w:rsidP="00A93B32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>КРАСНОЯРСКОГО КРАЯ</w:t>
      </w:r>
      <w:r w:rsidRPr="00A93B32">
        <w:rPr>
          <w:b/>
          <w:sz w:val="16"/>
          <w:szCs w:val="16"/>
        </w:rPr>
        <w:cr/>
      </w:r>
    </w:p>
    <w:p w:rsidR="00A93B32" w:rsidRPr="00A93B32" w:rsidRDefault="00A93B32" w:rsidP="00A93B32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                                      </w:t>
      </w:r>
      <w:r>
        <w:rPr>
          <w:b/>
          <w:sz w:val="16"/>
          <w:szCs w:val="16"/>
        </w:rPr>
        <w:t xml:space="preserve">                                             </w:t>
      </w:r>
      <w:r w:rsidRPr="00A93B32">
        <w:rPr>
          <w:b/>
          <w:sz w:val="16"/>
          <w:szCs w:val="16"/>
        </w:rPr>
        <w:t xml:space="preserve">      РЕШЕНИЕ</w:t>
      </w:r>
      <w:r w:rsidRPr="00A93B32">
        <w:rPr>
          <w:b/>
          <w:sz w:val="16"/>
          <w:szCs w:val="16"/>
        </w:rPr>
        <w:cr/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26.05.2015г.                                        </w:t>
      </w:r>
      <w:r>
        <w:rPr>
          <w:b/>
          <w:sz w:val="16"/>
          <w:szCs w:val="16"/>
        </w:rPr>
        <w:t xml:space="preserve">                                    </w:t>
      </w:r>
      <w:r w:rsidRPr="00A93B32">
        <w:rPr>
          <w:b/>
          <w:sz w:val="16"/>
          <w:szCs w:val="16"/>
        </w:rPr>
        <w:t xml:space="preserve">  с. Чунояр                                                                №  80</w:t>
      </w:r>
    </w:p>
    <w:p w:rsidR="00A93B32" w:rsidRPr="00A93B32" w:rsidRDefault="00A93B32" w:rsidP="00A93B32">
      <w:pPr>
        <w:tabs>
          <w:tab w:val="left" w:pos="8640"/>
        </w:tabs>
        <w:jc w:val="both"/>
        <w:rPr>
          <w:sz w:val="16"/>
          <w:szCs w:val="16"/>
        </w:rPr>
      </w:pPr>
      <w:r w:rsidRPr="00A93B32">
        <w:rPr>
          <w:b/>
          <w:sz w:val="16"/>
          <w:szCs w:val="16"/>
        </w:rPr>
        <w:t xml:space="preserve"> 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sz w:val="16"/>
          <w:szCs w:val="16"/>
        </w:rPr>
        <w:t xml:space="preserve"> </w:t>
      </w:r>
      <w:r w:rsidRPr="00A93B32">
        <w:rPr>
          <w:b/>
          <w:sz w:val="16"/>
          <w:szCs w:val="16"/>
        </w:rPr>
        <w:t>О внесении изменений и дополнений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A93B32">
        <w:rPr>
          <w:b/>
          <w:sz w:val="16"/>
          <w:szCs w:val="16"/>
        </w:rPr>
        <w:t>от</w:t>
      </w:r>
      <w:proofErr w:type="gramEnd"/>
      <w:r w:rsidRPr="00A93B32">
        <w:rPr>
          <w:b/>
          <w:sz w:val="16"/>
          <w:szCs w:val="16"/>
        </w:rPr>
        <w:t xml:space="preserve"> 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26.12.2014 года № 53 «О местном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</w:t>
      </w:r>
      <w:proofErr w:type="gramStart"/>
      <w:r w:rsidRPr="00A93B32">
        <w:rPr>
          <w:b/>
          <w:sz w:val="16"/>
          <w:szCs w:val="16"/>
        </w:rPr>
        <w:t>бюджете</w:t>
      </w:r>
      <w:proofErr w:type="gramEnd"/>
      <w:r w:rsidRPr="00A93B32">
        <w:rPr>
          <w:b/>
          <w:sz w:val="16"/>
          <w:szCs w:val="16"/>
        </w:rPr>
        <w:t xml:space="preserve"> на 2015 год и плановый период 2016-2017 годов»                             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A93B32">
        <w:rPr>
          <w:b/>
          <w:sz w:val="16"/>
          <w:szCs w:val="16"/>
        </w:rPr>
        <w:t>Чуноярского</w:t>
      </w:r>
      <w:proofErr w:type="spellEnd"/>
      <w:r w:rsidRPr="00A93B32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A93B32">
        <w:rPr>
          <w:b/>
          <w:sz w:val="16"/>
          <w:szCs w:val="16"/>
        </w:rPr>
        <w:t>Чуноярского</w:t>
      </w:r>
      <w:proofErr w:type="spellEnd"/>
      <w:r w:rsidRPr="00A93B32">
        <w:rPr>
          <w:b/>
          <w:sz w:val="16"/>
          <w:szCs w:val="16"/>
        </w:rPr>
        <w:t xml:space="preserve"> сельсовета </w:t>
      </w:r>
      <w:proofErr w:type="spellStart"/>
      <w:r w:rsidRPr="00A93B32">
        <w:rPr>
          <w:b/>
          <w:sz w:val="16"/>
          <w:szCs w:val="16"/>
        </w:rPr>
        <w:t>Чуноярский</w:t>
      </w:r>
      <w:proofErr w:type="spellEnd"/>
      <w:r w:rsidRPr="00A93B32">
        <w:rPr>
          <w:b/>
          <w:sz w:val="16"/>
          <w:szCs w:val="16"/>
        </w:rPr>
        <w:t xml:space="preserve"> сельский Совет депутатов РЕШИЛ:</w:t>
      </w:r>
    </w:p>
    <w:p w:rsidR="00A93B32" w:rsidRPr="00A93B32" w:rsidRDefault="00A93B32" w:rsidP="00A93B32">
      <w:pPr>
        <w:tabs>
          <w:tab w:val="left" w:pos="8640"/>
        </w:tabs>
        <w:jc w:val="both"/>
        <w:rPr>
          <w:b/>
          <w:sz w:val="16"/>
          <w:szCs w:val="16"/>
        </w:rPr>
      </w:pPr>
      <w:r w:rsidRPr="00A93B32">
        <w:rPr>
          <w:b/>
          <w:sz w:val="16"/>
          <w:szCs w:val="16"/>
        </w:rPr>
        <w:t xml:space="preserve">      </w:t>
      </w:r>
    </w:p>
    <w:p w:rsidR="00A93B32" w:rsidRPr="00A93B32" w:rsidRDefault="00A93B32" w:rsidP="00A93B32">
      <w:pPr>
        <w:tabs>
          <w:tab w:val="left" w:pos="8640"/>
        </w:tabs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 1. Внести в решение </w:t>
      </w:r>
      <w:proofErr w:type="spellStart"/>
      <w:r w:rsidRPr="00A93B32">
        <w:rPr>
          <w:sz w:val="16"/>
          <w:szCs w:val="16"/>
        </w:rPr>
        <w:t>Чуноярского</w:t>
      </w:r>
      <w:proofErr w:type="spellEnd"/>
      <w:r w:rsidRPr="00A93B32">
        <w:rPr>
          <w:sz w:val="16"/>
          <w:szCs w:val="16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A93B32" w:rsidRPr="00A93B32" w:rsidRDefault="00A93B32" w:rsidP="00A93B32">
      <w:pPr>
        <w:tabs>
          <w:tab w:val="left" w:pos="8640"/>
        </w:tabs>
        <w:jc w:val="both"/>
        <w:rPr>
          <w:sz w:val="16"/>
          <w:szCs w:val="16"/>
        </w:rPr>
      </w:pPr>
      <w:r w:rsidRPr="00A93B32">
        <w:rPr>
          <w:b/>
          <w:sz w:val="16"/>
          <w:szCs w:val="16"/>
        </w:rPr>
        <w:t xml:space="preserve">            </w:t>
      </w:r>
      <w:r w:rsidRPr="00A93B32">
        <w:rPr>
          <w:sz w:val="16"/>
          <w:szCs w:val="16"/>
        </w:rPr>
        <w:t xml:space="preserve">1.1 </w:t>
      </w:r>
      <w:proofErr w:type="spellStart"/>
      <w:r w:rsidRPr="00A93B32">
        <w:rPr>
          <w:sz w:val="16"/>
          <w:szCs w:val="16"/>
        </w:rPr>
        <w:t>п.п</w:t>
      </w:r>
      <w:proofErr w:type="spellEnd"/>
      <w:r w:rsidRPr="00A93B32">
        <w:rPr>
          <w:sz w:val="16"/>
          <w:szCs w:val="16"/>
        </w:rPr>
        <w:t>. 1 пункта 1 изложить в новой редакции: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 1.Утвердить основные характеристики местного бюджета на 2015 год: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 1) прогнозируемый общий  объем доходов местного бюджета в сумме 14848160,00 рубля;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2) общий объем  расходов местного бюджета  в  сумме 15906548,53 рубля;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3) дефицит местного бюджета в сумме 1058388,53 рубля;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A93B32" w:rsidRPr="00A93B32" w:rsidRDefault="00A93B32" w:rsidP="00A93B32">
      <w:pPr>
        <w:tabs>
          <w:tab w:val="left" w:pos="8640"/>
        </w:tabs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 2. Приложение 1,4,5,6,8 к решению </w:t>
      </w:r>
      <w:proofErr w:type="spellStart"/>
      <w:r w:rsidRPr="00A93B32">
        <w:rPr>
          <w:sz w:val="16"/>
          <w:szCs w:val="16"/>
        </w:rPr>
        <w:t>Чуноярского</w:t>
      </w:r>
      <w:proofErr w:type="spellEnd"/>
      <w:r w:rsidRPr="00A93B32">
        <w:rPr>
          <w:sz w:val="16"/>
          <w:szCs w:val="16"/>
        </w:rPr>
        <w:t xml:space="preserve"> сельского Совета депутатов от 26.12.2014г. № 53  изложить в новой редакции согласно приложениям 1,2,3,4,5  к настоящему решению соответственно.</w:t>
      </w:r>
    </w:p>
    <w:p w:rsidR="00A93B32" w:rsidRPr="00A93B32" w:rsidRDefault="00A93B32" w:rsidP="00A93B32">
      <w:pPr>
        <w:tabs>
          <w:tab w:val="left" w:pos="8640"/>
        </w:tabs>
        <w:jc w:val="both"/>
        <w:rPr>
          <w:sz w:val="16"/>
          <w:szCs w:val="16"/>
        </w:rPr>
      </w:pPr>
      <w:r w:rsidRPr="00A93B32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A93B32">
        <w:rPr>
          <w:sz w:val="16"/>
          <w:szCs w:val="16"/>
        </w:rPr>
        <w:t>Чуноярские</w:t>
      </w:r>
      <w:proofErr w:type="spellEnd"/>
      <w:r w:rsidRPr="00A93B32">
        <w:rPr>
          <w:sz w:val="16"/>
          <w:szCs w:val="16"/>
        </w:rPr>
        <w:t xml:space="preserve"> вести».</w:t>
      </w:r>
    </w:p>
    <w:p w:rsidR="00A93B32" w:rsidRPr="00A93B32" w:rsidRDefault="00A93B32" w:rsidP="00A93B32">
      <w:pPr>
        <w:jc w:val="both"/>
        <w:rPr>
          <w:sz w:val="16"/>
          <w:szCs w:val="16"/>
        </w:rPr>
      </w:pPr>
    </w:p>
    <w:p w:rsidR="00A93B32" w:rsidRPr="00A93B32" w:rsidRDefault="00A93B32" w:rsidP="00A93B32">
      <w:pPr>
        <w:pStyle w:val="21"/>
        <w:tabs>
          <w:tab w:val="left" w:pos="2552"/>
        </w:tabs>
        <w:ind w:right="-55"/>
        <w:rPr>
          <w:sz w:val="16"/>
          <w:szCs w:val="16"/>
        </w:rPr>
      </w:pPr>
      <w:r w:rsidRPr="00A93B32">
        <w:rPr>
          <w:sz w:val="16"/>
          <w:szCs w:val="16"/>
        </w:rPr>
        <w:t xml:space="preserve">Председатель </w:t>
      </w:r>
      <w:proofErr w:type="spellStart"/>
      <w:r w:rsidRPr="00A93B32">
        <w:rPr>
          <w:sz w:val="16"/>
          <w:szCs w:val="16"/>
        </w:rPr>
        <w:t>Чуноярского</w:t>
      </w:r>
      <w:proofErr w:type="spellEnd"/>
      <w:r w:rsidRPr="00A93B32">
        <w:rPr>
          <w:sz w:val="16"/>
          <w:szCs w:val="16"/>
        </w:rPr>
        <w:t xml:space="preserve"> </w:t>
      </w:r>
    </w:p>
    <w:p w:rsidR="00A93B32" w:rsidRPr="00A93B32" w:rsidRDefault="00A93B32" w:rsidP="00A93B32">
      <w:pPr>
        <w:rPr>
          <w:sz w:val="16"/>
          <w:szCs w:val="16"/>
        </w:rPr>
      </w:pPr>
      <w:r w:rsidRPr="00A93B32">
        <w:rPr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A93B32">
        <w:rPr>
          <w:sz w:val="16"/>
          <w:szCs w:val="16"/>
        </w:rPr>
        <w:t>Рукосуева</w:t>
      </w:r>
      <w:proofErr w:type="spellEnd"/>
    </w:p>
    <w:p w:rsidR="00A93B32" w:rsidRPr="00A93B32" w:rsidRDefault="00A93B32" w:rsidP="00A93B32">
      <w:pPr>
        <w:rPr>
          <w:sz w:val="16"/>
          <w:szCs w:val="16"/>
        </w:rPr>
      </w:pPr>
      <w:r w:rsidRPr="00A93B32">
        <w:rPr>
          <w:sz w:val="16"/>
          <w:szCs w:val="16"/>
        </w:rPr>
        <w:t xml:space="preserve">Глава </w:t>
      </w:r>
      <w:proofErr w:type="spellStart"/>
      <w:r w:rsidRPr="00A93B32">
        <w:rPr>
          <w:sz w:val="16"/>
          <w:szCs w:val="16"/>
        </w:rPr>
        <w:t>Чуноярского</w:t>
      </w:r>
      <w:proofErr w:type="spellEnd"/>
      <w:r w:rsidRPr="00A93B32">
        <w:rPr>
          <w:sz w:val="16"/>
          <w:szCs w:val="16"/>
        </w:rPr>
        <w:t xml:space="preserve"> сельсовета                                                                              В.В. </w:t>
      </w:r>
      <w:proofErr w:type="gramStart"/>
      <w:r w:rsidRPr="00A93B32">
        <w:rPr>
          <w:sz w:val="16"/>
          <w:szCs w:val="16"/>
        </w:rPr>
        <w:t>Р</w:t>
      </w:r>
      <w:r>
        <w:rPr>
          <w:sz w:val="16"/>
          <w:szCs w:val="16"/>
        </w:rPr>
        <w:t>укосуев</w:t>
      </w:r>
      <w:proofErr w:type="gramEnd"/>
    </w:p>
    <w:p w:rsidR="00491299" w:rsidRPr="00491299" w:rsidRDefault="00491299" w:rsidP="00491299">
      <w:pPr>
        <w:rPr>
          <w:b/>
          <w:sz w:val="16"/>
          <w:szCs w:val="16"/>
        </w:rPr>
      </w:pPr>
      <w:r w:rsidRPr="00491299">
        <w:rPr>
          <w:b/>
          <w:sz w:val="16"/>
          <w:szCs w:val="16"/>
        </w:rPr>
        <w:lastRenderedPageBreak/>
        <w:t>Пояснительная записка № 3 к Решению № 53 от 26.12.2014г. «О местном бюджете на 2015 год и плановый период 2016-2017 годов»</w:t>
      </w:r>
    </w:p>
    <w:p w:rsidR="00491299" w:rsidRPr="00491299" w:rsidRDefault="00491299" w:rsidP="00491299">
      <w:pPr>
        <w:rPr>
          <w:b/>
          <w:sz w:val="16"/>
          <w:szCs w:val="16"/>
        </w:rPr>
      </w:pPr>
      <w:r w:rsidRPr="00491299">
        <w:rPr>
          <w:b/>
          <w:sz w:val="16"/>
          <w:szCs w:val="16"/>
        </w:rPr>
        <w:t>ДОХОДЫ в сумме 84970,00 рубля</w:t>
      </w:r>
    </w:p>
    <w:p w:rsidR="00491299" w:rsidRPr="00491299" w:rsidRDefault="00491299" w:rsidP="00491299">
      <w:pPr>
        <w:rPr>
          <w:b/>
          <w:sz w:val="16"/>
          <w:szCs w:val="16"/>
        </w:rPr>
      </w:pPr>
      <w:r w:rsidRPr="00491299">
        <w:rPr>
          <w:b/>
          <w:sz w:val="16"/>
          <w:szCs w:val="16"/>
        </w:rPr>
        <w:t>РАСХОДЫ в сумме 84970,00 рубля</w:t>
      </w:r>
    </w:p>
    <w:p w:rsidR="00491299" w:rsidRPr="00491299" w:rsidRDefault="00491299" w:rsidP="00491299">
      <w:pPr>
        <w:rPr>
          <w:b/>
          <w:sz w:val="16"/>
          <w:szCs w:val="16"/>
        </w:rPr>
      </w:pPr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>1. Увеличение доходной части по межбюджетным трансфертам на сумму 84790,00 рублей.</w:t>
      </w:r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 xml:space="preserve">1. Увеличить расходную часть по классификации: </w:t>
      </w:r>
    </w:p>
    <w:p w:rsidR="00491299" w:rsidRPr="00491299" w:rsidRDefault="00491299" w:rsidP="00491299">
      <w:pPr>
        <w:rPr>
          <w:sz w:val="16"/>
          <w:szCs w:val="16"/>
        </w:rPr>
      </w:pPr>
      <w:proofErr w:type="gramStart"/>
      <w:r w:rsidRPr="00491299">
        <w:rPr>
          <w:sz w:val="16"/>
          <w:szCs w:val="16"/>
        </w:rPr>
        <w:t xml:space="preserve">- 0801 4514500 611 241   (Персональные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</w:r>
      <w:proofErr w:type="spellStart"/>
      <w:r w:rsidRPr="00491299">
        <w:rPr>
          <w:sz w:val="16"/>
          <w:szCs w:val="16"/>
        </w:rPr>
        <w:t>Чуноярского</w:t>
      </w:r>
      <w:proofErr w:type="spellEnd"/>
      <w:r w:rsidRPr="00491299">
        <w:rPr>
          <w:sz w:val="16"/>
          <w:szCs w:val="16"/>
        </w:rPr>
        <w:t xml:space="preserve"> сельсовета "Развитие культуры" в сумме 84970,00 рублей.</w:t>
      </w:r>
      <w:proofErr w:type="gramEnd"/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>1. Убрать с бюджетной росписи:</w:t>
      </w:r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>- 0801 4514000 611 241  (денежный приз за участие в конкурсе «Вдохновение» в сумме 100000,00 рублей, т.к. не являются бюджетными средствами).</w:t>
      </w:r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 xml:space="preserve">Глава </w:t>
      </w:r>
      <w:proofErr w:type="spellStart"/>
      <w:r w:rsidRPr="00491299">
        <w:rPr>
          <w:sz w:val="16"/>
          <w:szCs w:val="16"/>
        </w:rPr>
        <w:t>Чуноярского</w:t>
      </w:r>
      <w:proofErr w:type="spellEnd"/>
      <w:r w:rsidRPr="00491299">
        <w:rPr>
          <w:sz w:val="16"/>
          <w:szCs w:val="16"/>
        </w:rPr>
        <w:t xml:space="preserve"> сельсовета                                                      В.В. </w:t>
      </w:r>
      <w:proofErr w:type="gramStart"/>
      <w:r w:rsidRPr="00491299">
        <w:rPr>
          <w:sz w:val="16"/>
          <w:szCs w:val="16"/>
        </w:rPr>
        <w:t>Рукосуев</w:t>
      </w:r>
      <w:proofErr w:type="gramEnd"/>
    </w:p>
    <w:p w:rsidR="00491299" w:rsidRPr="00491299" w:rsidRDefault="00491299" w:rsidP="00491299">
      <w:pPr>
        <w:rPr>
          <w:sz w:val="16"/>
          <w:szCs w:val="16"/>
        </w:rPr>
      </w:pPr>
      <w:r w:rsidRPr="00491299">
        <w:rPr>
          <w:sz w:val="16"/>
          <w:szCs w:val="16"/>
        </w:rPr>
        <w:t xml:space="preserve">Главный бухгалтер                                                                         Н.Б. </w:t>
      </w:r>
      <w:proofErr w:type="spellStart"/>
      <w:r w:rsidRPr="00491299">
        <w:rPr>
          <w:sz w:val="16"/>
          <w:szCs w:val="16"/>
        </w:rPr>
        <w:t>Рукосуева</w:t>
      </w:r>
      <w:proofErr w:type="spellEnd"/>
    </w:p>
    <w:p w:rsidR="00A93B32" w:rsidRPr="00491299" w:rsidRDefault="00A93B32" w:rsidP="00A93B32">
      <w:pPr>
        <w:rPr>
          <w:sz w:val="16"/>
          <w:szCs w:val="16"/>
        </w:rPr>
      </w:pPr>
    </w:p>
    <w:tbl>
      <w:tblPr>
        <w:tblW w:w="11762" w:type="dxa"/>
        <w:tblInd w:w="93" w:type="dxa"/>
        <w:tblLook w:val="04A0" w:firstRow="1" w:lastRow="0" w:firstColumn="1" w:lastColumn="0" w:noHBand="0" w:noVBand="1"/>
      </w:tblPr>
      <w:tblGrid>
        <w:gridCol w:w="2340"/>
        <w:gridCol w:w="2464"/>
        <w:gridCol w:w="456"/>
        <w:gridCol w:w="411"/>
        <w:gridCol w:w="411"/>
        <w:gridCol w:w="330"/>
        <w:gridCol w:w="286"/>
        <w:gridCol w:w="411"/>
        <w:gridCol w:w="536"/>
        <w:gridCol w:w="397"/>
        <w:gridCol w:w="82"/>
        <w:gridCol w:w="1118"/>
        <w:gridCol w:w="142"/>
        <w:gridCol w:w="1098"/>
        <w:gridCol w:w="101"/>
        <w:gridCol w:w="1179"/>
      </w:tblGrid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Приложение №1   решению</w:t>
            </w:r>
            <w:r w:rsidR="0037199D">
              <w:rPr>
                <w:sz w:val="16"/>
                <w:szCs w:val="16"/>
              </w:rPr>
              <w:t xml:space="preserve"> 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proofErr w:type="spellStart"/>
            <w:r w:rsidRPr="00930E86">
              <w:rPr>
                <w:sz w:val="16"/>
                <w:szCs w:val="16"/>
              </w:rPr>
              <w:t>Чуноярского</w:t>
            </w:r>
            <w:proofErr w:type="spellEnd"/>
            <w:r w:rsidRPr="00930E8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от    26.05.015 г.  № 80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Приложение №1   решению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proofErr w:type="spellStart"/>
            <w:r w:rsidRPr="00930E86">
              <w:rPr>
                <w:sz w:val="16"/>
                <w:szCs w:val="16"/>
              </w:rPr>
              <w:t>Чуноярского</w:t>
            </w:r>
            <w:proofErr w:type="spellEnd"/>
            <w:r w:rsidRPr="00930E8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8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37199D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 xml:space="preserve">от 26.12.2014 г.  № 53  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10482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Источники внутреннего финан</w:t>
            </w:r>
            <w:bookmarkStart w:id="21" w:name="_GoBack"/>
            <w:bookmarkEnd w:id="21"/>
            <w:r w:rsidRPr="00930E86">
              <w:rPr>
                <w:b/>
                <w:bCs/>
                <w:sz w:val="16"/>
                <w:szCs w:val="16"/>
              </w:rPr>
              <w:t>сирования   местного бюджета на 2015 год и плановый период на 2016-2017 годов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10482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30E86" w:rsidRPr="00930E86" w:rsidRDefault="00930E86" w:rsidP="00930E8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30E86" w:rsidRPr="00930E86" w:rsidTr="0037199D">
        <w:trPr>
          <w:gridAfter w:val="2"/>
          <w:wAfter w:w="1280" w:type="dxa"/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86" w:rsidRPr="00930E86" w:rsidRDefault="00930E86" w:rsidP="00930E86">
            <w:pPr>
              <w:jc w:val="center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930E86" w:rsidRPr="00930E86" w:rsidTr="0037199D">
        <w:trPr>
          <w:gridAfter w:val="2"/>
          <w:wAfter w:w="1280" w:type="dxa"/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-1 058 388,53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407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407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407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407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930E86" w:rsidRPr="00930E86" w:rsidTr="0037199D">
        <w:trPr>
          <w:gridAfter w:val="2"/>
          <w:wAfter w:w="1280" w:type="dxa"/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40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E86" w:rsidRPr="00930E86" w:rsidRDefault="00930E86" w:rsidP="00930E86">
            <w:pPr>
              <w:rPr>
                <w:sz w:val="16"/>
                <w:szCs w:val="16"/>
              </w:rPr>
            </w:pPr>
            <w:r w:rsidRPr="00930E86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6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E86" w:rsidRPr="00930E86" w:rsidRDefault="00930E86" w:rsidP="00930E86">
            <w:pPr>
              <w:jc w:val="right"/>
              <w:rPr>
                <w:b/>
                <w:bCs/>
                <w:sz w:val="16"/>
                <w:szCs w:val="16"/>
              </w:rPr>
            </w:pPr>
            <w:r w:rsidRPr="00930E8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AD1DF1" w:rsidRPr="00AD1DF1" w:rsidTr="0037199D">
        <w:trPr>
          <w:trHeight w:val="885"/>
        </w:trPr>
        <w:tc>
          <w:tcPr>
            <w:tcW w:w="117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Приложение № 2 к решению</w:t>
            </w:r>
            <w:r w:rsidRPr="00AD1DF1">
              <w:rPr>
                <w:sz w:val="16"/>
                <w:szCs w:val="16"/>
              </w:rPr>
              <w:br/>
            </w:r>
            <w:proofErr w:type="spellStart"/>
            <w:r w:rsidRPr="00AD1DF1">
              <w:rPr>
                <w:sz w:val="16"/>
                <w:szCs w:val="16"/>
              </w:rPr>
              <w:t>Чуноярского</w:t>
            </w:r>
            <w:proofErr w:type="spellEnd"/>
            <w:r w:rsidRPr="00AD1DF1">
              <w:rPr>
                <w:sz w:val="16"/>
                <w:szCs w:val="16"/>
              </w:rPr>
              <w:t xml:space="preserve"> сельского Совета депутатов</w:t>
            </w:r>
            <w:r w:rsidRPr="00AD1DF1">
              <w:rPr>
                <w:sz w:val="16"/>
                <w:szCs w:val="16"/>
              </w:rPr>
              <w:br/>
              <w:t xml:space="preserve"> от   26.05.2015  №  80</w:t>
            </w:r>
          </w:p>
        </w:tc>
      </w:tr>
      <w:tr w:rsidR="00AD1DF1" w:rsidRPr="00AD1DF1" w:rsidTr="0037199D">
        <w:trPr>
          <w:trHeight w:val="900"/>
        </w:trPr>
        <w:tc>
          <w:tcPr>
            <w:tcW w:w="117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bookmarkStart w:id="22" w:name="RANGE!A2:K52"/>
            <w:r w:rsidRPr="00AD1DF1">
              <w:rPr>
                <w:sz w:val="16"/>
                <w:szCs w:val="16"/>
              </w:rPr>
              <w:t>Приложение № 4 к решению</w:t>
            </w:r>
            <w:r w:rsidRPr="00AD1DF1">
              <w:rPr>
                <w:sz w:val="16"/>
                <w:szCs w:val="16"/>
              </w:rPr>
              <w:br/>
            </w:r>
            <w:proofErr w:type="spellStart"/>
            <w:r w:rsidRPr="00AD1DF1">
              <w:rPr>
                <w:sz w:val="16"/>
                <w:szCs w:val="16"/>
              </w:rPr>
              <w:t>Чуноярского</w:t>
            </w:r>
            <w:proofErr w:type="spellEnd"/>
            <w:r w:rsidRPr="00AD1DF1">
              <w:rPr>
                <w:sz w:val="16"/>
                <w:szCs w:val="16"/>
              </w:rPr>
              <w:t xml:space="preserve"> сельского Совета депутатов</w:t>
            </w:r>
            <w:r w:rsidRPr="00AD1DF1">
              <w:rPr>
                <w:sz w:val="16"/>
                <w:szCs w:val="16"/>
              </w:rPr>
              <w:br/>
              <w:t xml:space="preserve"> от  26.12.2014  №  53</w:t>
            </w:r>
            <w:bookmarkEnd w:id="22"/>
          </w:p>
        </w:tc>
      </w:tr>
      <w:tr w:rsidR="00AD1DF1" w:rsidRPr="00AD1DF1" w:rsidTr="0037199D">
        <w:trPr>
          <w:trHeight w:val="825"/>
        </w:trPr>
        <w:tc>
          <w:tcPr>
            <w:tcW w:w="1176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AD1DF1">
              <w:rPr>
                <w:sz w:val="16"/>
                <w:szCs w:val="16"/>
              </w:rPr>
              <w:t>Чуноярского</w:t>
            </w:r>
            <w:proofErr w:type="spellEnd"/>
            <w:r w:rsidRPr="00AD1DF1">
              <w:rPr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(в рублях)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AD1DF1">
              <w:rPr>
                <w:color w:val="000000"/>
                <w:sz w:val="16"/>
                <w:szCs w:val="16"/>
              </w:rPr>
              <w:t xml:space="preserve">Наименование групп, подгрупп, статей, подстатей, элементов, программ (подпрограмм), кодов классификации операций сектора </w:t>
            </w:r>
            <w:r w:rsidRPr="00AD1DF1">
              <w:rPr>
                <w:color w:val="000000"/>
                <w:sz w:val="16"/>
                <w:szCs w:val="16"/>
              </w:rPr>
              <w:lastRenderedPageBreak/>
              <w:t>государственного управления</w:t>
            </w:r>
            <w:proofErr w:type="gramEnd"/>
          </w:p>
        </w:tc>
        <w:tc>
          <w:tcPr>
            <w:tcW w:w="33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 xml:space="preserve">  на 2015 год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на 2016 год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на 2017 год</w:t>
            </w:r>
          </w:p>
        </w:tc>
      </w:tr>
      <w:tr w:rsidR="00AD1DF1" w:rsidRPr="00AD1DF1" w:rsidTr="0037199D">
        <w:trPr>
          <w:trHeight w:val="230"/>
        </w:trPr>
        <w:tc>
          <w:tcPr>
            <w:tcW w:w="4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</w:tr>
      <w:tr w:rsidR="00AD1DF1" w:rsidRPr="00AD1DF1" w:rsidTr="0037199D">
        <w:trPr>
          <w:trHeight w:val="2670"/>
        </w:trPr>
        <w:tc>
          <w:tcPr>
            <w:tcW w:w="4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Группы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Подгруппы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Элемента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color w:val="000000"/>
                <w:sz w:val="16"/>
                <w:szCs w:val="16"/>
              </w:rPr>
            </w:pPr>
            <w:r w:rsidRPr="00AD1DF1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12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14 848 160,00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3 388 807,00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3 809 662,00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AD1DF1" w:rsidRPr="00AD1DF1" w:rsidTr="0037199D">
        <w:trPr>
          <w:trHeight w:val="112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2 102 270,00</w:t>
            </w:r>
          </w:p>
        </w:tc>
      </w:tr>
      <w:tr w:rsidR="00AD1DF1" w:rsidRPr="00AD1DF1" w:rsidTr="0037199D">
        <w:trPr>
          <w:trHeight w:val="42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AD1DF1" w:rsidRPr="00AD1DF1" w:rsidTr="0037199D">
        <w:trPr>
          <w:trHeight w:val="112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42 600,00</w:t>
            </w:r>
          </w:p>
        </w:tc>
      </w:tr>
      <w:tr w:rsidR="00AD1DF1" w:rsidRPr="00AD1DF1" w:rsidTr="0037199D">
        <w:trPr>
          <w:trHeight w:val="135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D1DF1">
              <w:rPr>
                <w:sz w:val="16"/>
                <w:szCs w:val="16"/>
              </w:rPr>
              <w:t>инжекторных</w:t>
            </w:r>
            <w:proofErr w:type="spellEnd"/>
            <w:r w:rsidRPr="00AD1DF1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1 100,00</w:t>
            </w:r>
          </w:p>
        </w:tc>
      </w:tr>
      <w:tr w:rsidR="00AD1DF1" w:rsidRPr="00AD1DF1" w:rsidTr="0037199D">
        <w:trPr>
          <w:trHeight w:val="135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96 200,00</w:t>
            </w:r>
          </w:p>
        </w:tc>
      </w:tr>
      <w:tr w:rsidR="00AD1DF1" w:rsidRPr="00AD1DF1" w:rsidTr="0037199D">
        <w:trPr>
          <w:trHeight w:val="135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1 300,00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03010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27 670,00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1 082 030,00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383 350,00</w:t>
            </w:r>
          </w:p>
        </w:tc>
      </w:tr>
      <w:tr w:rsidR="00AD1DF1" w:rsidRPr="00AD1DF1" w:rsidTr="0037199D">
        <w:trPr>
          <w:trHeight w:val="6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383 350,00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698 680,00</w:t>
            </w:r>
          </w:p>
        </w:tc>
      </w:tr>
      <w:tr w:rsidR="00AD1DF1" w:rsidRPr="00AD1DF1" w:rsidTr="0037199D">
        <w:trPr>
          <w:trHeight w:val="6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698 680,00</w:t>
            </w:r>
          </w:p>
        </w:tc>
      </w:tr>
      <w:tr w:rsidR="00AD1DF1" w:rsidRPr="00AD1DF1" w:rsidTr="0037199D">
        <w:trPr>
          <w:trHeight w:val="6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06023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AD1DF1" w:rsidRPr="00AD1DF1" w:rsidTr="0037199D">
        <w:trPr>
          <w:trHeight w:val="8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lastRenderedPageBreak/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AD1DF1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AD1DF1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AD1DF1" w:rsidRPr="00AD1DF1" w:rsidTr="0037199D">
        <w:trPr>
          <w:trHeight w:val="112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04020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46 510,00</w:t>
            </w:r>
          </w:p>
        </w:tc>
      </w:tr>
      <w:tr w:rsidR="00AD1DF1" w:rsidRPr="00AD1DF1" w:rsidTr="0037199D">
        <w:trPr>
          <w:trHeight w:val="64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D1DF1" w:rsidRPr="00AD1DF1" w:rsidTr="0037199D">
        <w:trPr>
          <w:trHeight w:val="112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08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07175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</w:tr>
      <w:tr w:rsidR="00AD1DF1" w:rsidRPr="00AD1DF1" w:rsidTr="0037199D">
        <w:trPr>
          <w:trHeight w:val="64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AD1DF1" w:rsidRPr="00AD1DF1" w:rsidTr="0037199D">
        <w:trPr>
          <w:trHeight w:val="133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AD1DF1" w:rsidRPr="00AD1DF1" w:rsidTr="0037199D">
        <w:trPr>
          <w:trHeight w:val="106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AD1DF1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AD1DF1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242 550,00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266 000,00</w:t>
            </w:r>
          </w:p>
        </w:tc>
      </w:tr>
      <w:tr w:rsidR="00AD1DF1" w:rsidRPr="00AD1DF1" w:rsidTr="0037199D">
        <w:trPr>
          <w:trHeight w:val="112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806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05013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242 550,00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266 000,00</w:t>
            </w:r>
          </w:p>
        </w:tc>
      </w:tr>
      <w:tr w:rsidR="00AD1DF1" w:rsidRPr="00AD1DF1" w:rsidTr="0037199D">
        <w:trPr>
          <w:trHeight w:val="12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AD1DF1" w:rsidRPr="00AD1DF1" w:rsidTr="0037199D">
        <w:trPr>
          <w:trHeight w:val="90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05035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126 180,00</w:t>
            </w:r>
          </w:p>
        </w:tc>
      </w:tr>
      <w:tr w:rsidR="00AD1DF1" w:rsidRPr="00AD1DF1" w:rsidTr="0037199D">
        <w:trPr>
          <w:trHeight w:val="46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14 190,00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17 802,00</w:t>
            </w:r>
          </w:p>
        </w:tc>
      </w:tr>
      <w:tr w:rsidR="00AD1DF1" w:rsidRPr="00AD1DF1" w:rsidTr="0037199D">
        <w:trPr>
          <w:trHeight w:val="6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AD1DF1">
              <w:rPr>
                <w:sz w:val="16"/>
                <w:szCs w:val="16"/>
              </w:rPr>
              <w:t>разгроничена</w:t>
            </w:r>
            <w:proofErr w:type="spellEnd"/>
            <w:r w:rsidRPr="00AD1DF1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806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14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06013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14 190,00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17 802,00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11 459 353,00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AD1DF1" w:rsidRPr="00AD1DF1" w:rsidTr="0037199D">
        <w:trPr>
          <w:trHeight w:val="43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11 459 353,00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AD1DF1" w:rsidRPr="00AD1DF1" w:rsidTr="0037199D">
        <w:trPr>
          <w:trHeight w:val="43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5 303 600,00</w:t>
            </w:r>
          </w:p>
        </w:tc>
      </w:tr>
      <w:tr w:rsidR="00AD1DF1" w:rsidRPr="00AD1DF1" w:rsidTr="0037199D">
        <w:trPr>
          <w:trHeight w:val="45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01001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5 303 600,00</w:t>
            </w:r>
          </w:p>
        </w:tc>
      </w:tr>
      <w:tr w:rsidR="00AD1DF1" w:rsidRPr="00AD1DF1" w:rsidTr="0037199D">
        <w:trPr>
          <w:trHeight w:val="43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AD1DF1" w:rsidRPr="00AD1DF1" w:rsidTr="0037199D">
        <w:trPr>
          <w:trHeight w:val="169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lastRenderedPageBreak/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AD1DF1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AD1DF1" w:rsidRPr="00AD1DF1" w:rsidTr="0037199D">
        <w:trPr>
          <w:trHeight w:val="174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AD1DF1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03015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291 760,00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282 590,00</w:t>
            </w:r>
          </w:p>
        </w:tc>
      </w:tr>
      <w:tr w:rsidR="00AD1DF1" w:rsidRPr="00AD1DF1" w:rsidTr="0037199D">
        <w:trPr>
          <w:trHeight w:val="25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5 346 393,00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4 728 500,00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b/>
                <w:bCs/>
                <w:sz w:val="16"/>
                <w:szCs w:val="16"/>
              </w:rPr>
            </w:pPr>
            <w:r w:rsidRPr="00AD1DF1">
              <w:rPr>
                <w:b/>
                <w:bCs/>
                <w:sz w:val="16"/>
                <w:szCs w:val="16"/>
              </w:rPr>
              <w:t>4 791 000,00</w:t>
            </w:r>
          </w:p>
        </w:tc>
      </w:tr>
      <w:tr w:rsidR="00AD1DF1" w:rsidRPr="00AD1DF1" w:rsidTr="0037199D">
        <w:trPr>
          <w:trHeight w:val="570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4 881 570,00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4 716 600,00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4 716 600,00</w:t>
            </w:r>
          </w:p>
        </w:tc>
      </w:tr>
      <w:tr w:rsidR="00AD1DF1" w:rsidRPr="00AD1DF1" w:rsidTr="0037199D">
        <w:trPr>
          <w:trHeight w:val="148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7508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300 000,00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</w:tr>
      <w:tr w:rsidR="00AD1DF1" w:rsidRPr="00AD1DF1" w:rsidTr="0037199D">
        <w:trPr>
          <w:trHeight w:val="79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color w:val="000000"/>
                <w:sz w:val="16"/>
                <w:szCs w:val="16"/>
              </w:rPr>
            </w:pPr>
            <w:r w:rsidRPr="00AD1DF1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11 793,00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11 900,00</w:t>
            </w:r>
          </w:p>
        </w:tc>
      </w:tr>
      <w:tr w:rsidR="00AD1DF1" w:rsidRPr="00AD1DF1" w:rsidTr="0037199D">
        <w:trPr>
          <w:trHeight w:val="127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color w:val="000000"/>
                <w:sz w:val="16"/>
                <w:szCs w:val="16"/>
              </w:rPr>
            </w:pPr>
            <w:r w:rsidRPr="00AD1DF1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AD1DF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AD1DF1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AD1DF1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AD1DF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53 030,00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62 500,00</w:t>
            </w:r>
          </w:p>
        </w:tc>
      </w:tr>
      <w:tr w:rsidR="00AD1DF1" w:rsidRPr="00AD1DF1" w:rsidTr="0037199D">
        <w:trPr>
          <w:trHeight w:val="585"/>
        </w:trPr>
        <w:tc>
          <w:tcPr>
            <w:tcW w:w="4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DF1" w:rsidRPr="00AD1DF1" w:rsidRDefault="00AD1DF1" w:rsidP="00AD1DF1">
            <w:pPr>
              <w:rPr>
                <w:color w:val="000000"/>
                <w:sz w:val="16"/>
                <w:szCs w:val="16"/>
              </w:rPr>
            </w:pPr>
            <w:r w:rsidRPr="00AD1DF1">
              <w:rPr>
                <w:color w:val="000000"/>
                <w:sz w:val="16"/>
                <w:szCs w:val="16"/>
              </w:rPr>
              <w:t xml:space="preserve">Трансферты бюджетам на реализацию муниципальной программы "Развитие культуры </w:t>
            </w:r>
            <w:proofErr w:type="spellStart"/>
            <w:r w:rsidRPr="00AD1DF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AD1DF1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917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04999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9973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center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100 000,00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DF1" w:rsidRPr="00AD1DF1" w:rsidRDefault="00AD1DF1" w:rsidP="00AD1DF1">
            <w:pPr>
              <w:jc w:val="right"/>
              <w:rPr>
                <w:sz w:val="16"/>
                <w:szCs w:val="16"/>
              </w:rPr>
            </w:pPr>
            <w:r w:rsidRPr="00AD1DF1">
              <w:rPr>
                <w:sz w:val="16"/>
                <w:szCs w:val="16"/>
              </w:rPr>
              <w:t>62 500,00</w:t>
            </w:r>
          </w:p>
        </w:tc>
      </w:tr>
    </w:tbl>
    <w:p w:rsidR="003D73CD" w:rsidRPr="00AD1DF1" w:rsidRDefault="003D73CD" w:rsidP="003D73CD">
      <w:pPr>
        <w:ind w:firstLine="567"/>
        <w:jc w:val="both"/>
        <w:rPr>
          <w:sz w:val="16"/>
          <w:szCs w:val="16"/>
          <w:vertAlign w:val="subscript"/>
        </w:rPr>
      </w:pPr>
    </w:p>
    <w:p w:rsidR="00932B6B" w:rsidRPr="00AD1DF1" w:rsidRDefault="003D73CD" w:rsidP="003D73CD">
      <w:pPr>
        <w:jc w:val="both"/>
        <w:rPr>
          <w:color w:val="000000"/>
          <w:sz w:val="16"/>
          <w:szCs w:val="16"/>
          <w:vertAlign w:val="subscript"/>
        </w:rPr>
      </w:pPr>
      <w:r w:rsidRPr="00AD1DF1">
        <w:rPr>
          <w:color w:val="000000"/>
          <w:sz w:val="16"/>
          <w:szCs w:val="16"/>
          <w:vertAlign w:val="subscript"/>
        </w:rPr>
        <w:t xml:space="preserve"> </w:t>
      </w:r>
    </w:p>
    <w:tbl>
      <w:tblPr>
        <w:tblW w:w="11360" w:type="dxa"/>
        <w:tblInd w:w="93" w:type="dxa"/>
        <w:tblLook w:val="04A0" w:firstRow="1" w:lastRow="0" w:firstColumn="1" w:lastColumn="0" w:noHBand="0" w:noVBand="1"/>
      </w:tblPr>
      <w:tblGrid>
        <w:gridCol w:w="681"/>
        <w:gridCol w:w="259"/>
        <w:gridCol w:w="3361"/>
        <w:gridCol w:w="919"/>
        <w:gridCol w:w="81"/>
        <w:gridCol w:w="1039"/>
        <w:gridCol w:w="121"/>
        <w:gridCol w:w="999"/>
        <w:gridCol w:w="97"/>
        <w:gridCol w:w="1023"/>
        <w:gridCol w:w="277"/>
        <w:gridCol w:w="843"/>
        <w:gridCol w:w="1660"/>
      </w:tblGrid>
      <w:tr w:rsidR="00932B6B" w:rsidRPr="00932B6B" w:rsidTr="0037199D">
        <w:trPr>
          <w:gridAfter w:val="2"/>
          <w:wAfter w:w="2503" w:type="dxa"/>
          <w:trHeight w:val="81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Приложение № 3 к Решению </w:t>
            </w:r>
            <w:r w:rsidRPr="00932B6B">
              <w:rPr>
                <w:sz w:val="16"/>
                <w:szCs w:val="16"/>
              </w:rPr>
              <w:br/>
            </w:r>
            <w:proofErr w:type="spellStart"/>
            <w:r w:rsidRPr="00932B6B">
              <w:rPr>
                <w:sz w:val="16"/>
                <w:szCs w:val="16"/>
              </w:rPr>
              <w:t>Чуноярского</w:t>
            </w:r>
            <w:proofErr w:type="spellEnd"/>
            <w:r w:rsidRPr="00932B6B">
              <w:rPr>
                <w:sz w:val="16"/>
                <w:szCs w:val="16"/>
              </w:rPr>
              <w:t xml:space="preserve"> сельского Совета депутатов</w:t>
            </w:r>
            <w:r w:rsidRPr="00932B6B">
              <w:rPr>
                <w:sz w:val="16"/>
                <w:szCs w:val="16"/>
              </w:rPr>
              <w:br/>
              <w:t xml:space="preserve">от   26.05.2015г. № 80  </w:t>
            </w:r>
          </w:p>
        </w:tc>
      </w:tr>
      <w:tr w:rsidR="00932B6B" w:rsidRPr="00932B6B" w:rsidTr="0037199D">
        <w:trPr>
          <w:gridAfter w:val="2"/>
          <w:wAfter w:w="2503" w:type="dxa"/>
          <w:trHeight w:val="70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Приложение № 5 к Решению </w:t>
            </w:r>
            <w:r w:rsidRPr="00932B6B">
              <w:rPr>
                <w:sz w:val="16"/>
                <w:szCs w:val="16"/>
              </w:rPr>
              <w:br/>
            </w:r>
            <w:proofErr w:type="spellStart"/>
            <w:r w:rsidRPr="00932B6B">
              <w:rPr>
                <w:sz w:val="16"/>
                <w:szCs w:val="16"/>
              </w:rPr>
              <w:t>Чуноярского</w:t>
            </w:r>
            <w:proofErr w:type="spellEnd"/>
            <w:r w:rsidRPr="00932B6B">
              <w:rPr>
                <w:sz w:val="16"/>
                <w:szCs w:val="16"/>
              </w:rPr>
              <w:t xml:space="preserve"> сельского Совета депутатов</w:t>
            </w:r>
            <w:r w:rsidRPr="00932B6B">
              <w:rPr>
                <w:sz w:val="16"/>
                <w:szCs w:val="16"/>
              </w:rPr>
              <w:br/>
              <w:t xml:space="preserve">от 26.12.2014г. № 53  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20"/>
                <w:szCs w:val="20"/>
              </w:rPr>
            </w:pP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</w:t>
            </w:r>
            <w:r w:rsidRPr="00932B6B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932B6B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932B6B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932B6B" w:rsidRPr="00932B6B" w:rsidTr="0037199D">
        <w:trPr>
          <w:gridAfter w:val="2"/>
          <w:wAfter w:w="2503" w:type="dxa"/>
          <w:trHeight w:val="555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2B6B" w:rsidRPr="00932B6B" w:rsidRDefault="00932B6B" w:rsidP="00932B6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32B6B" w:rsidRPr="00932B6B" w:rsidTr="0037199D">
        <w:trPr>
          <w:gridAfter w:val="2"/>
          <w:wAfter w:w="2503" w:type="dxa"/>
          <w:trHeight w:val="27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(рублей)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№ </w:t>
            </w:r>
            <w:r w:rsidRPr="00932B6B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3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Наименование показателя бюджетной</w:t>
            </w:r>
            <w:r w:rsidRPr="00932B6B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Разде</w:t>
            </w:r>
            <w:proofErr w:type="gramStart"/>
            <w:r w:rsidRPr="00932B6B">
              <w:rPr>
                <w:sz w:val="16"/>
                <w:szCs w:val="16"/>
              </w:rPr>
              <w:t>л-</w:t>
            </w:r>
            <w:proofErr w:type="gramEnd"/>
            <w:r w:rsidRPr="00932B6B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Сумма на </w:t>
            </w:r>
            <w:r w:rsidRPr="00932B6B">
              <w:rPr>
                <w:sz w:val="16"/>
                <w:szCs w:val="16"/>
              </w:rPr>
              <w:br/>
              <w:t>2015 год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Сумма на </w:t>
            </w:r>
            <w:r w:rsidRPr="00932B6B">
              <w:rPr>
                <w:sz w:val="16"/>
                <w:szCs w:val="16"/>
              </w:rPr>
              <w:br/>
              <w:t>2016 год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 xml:space="preserve">Сумма на </w:t>
            </w:r>
            <w:r w:rsidRPr="00932B6B">
              <w:rPr>
                <w:sz w:val="16"/>
                <w:szCs w:val="16"/>
              </w:rPr>
              <w:br/>
              <w:t>2017 год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3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 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5761800,53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4658422,00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4501255,00</w:t>
            </w:r>
          </w:p>
        </w:tc>
      </w:tr>
      <w:tr w:rsidR="00932B6B" w:rsidRPr="00932B6B" w:rsidTr="0037199D">
        <w:trPr>
          <w:gridAfter w:val="2"/>
          <w:wAfter w:w="2503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636 792,00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640 792,00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640 792,00</w:t>
            </w:r>
          </w:p>
        </w:tc>
      </w:tr>
      <w:tr w:rsidR="00932B6B" w:rsidRPr="00932B6B" w:rsidTr="0037199D">
        <w:trPr>
          <w:gridAfter w:val="2"/>
          <w:wAfter w:w="2503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411 736,00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411 736,00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411 736,00</w:t>
            </w:r>
          </w:p>
        </w:tc>
      </w:tr>
      <w:tr w:rsidR="00932B6B" w:rsidRPr="00932B6B" w:rsidTr="0037199D">
        <w:trPr>
          <w:gridAfter w:val="2"/>
          <w:wAfter w:w="2503" w:type="dxa"/>
          <w:trHeight w:val="90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4 544 479,53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3 511 994,00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3 354 827,00</w:t>
            </w:r>
          </w:p>
        </w:tc>
      </w:tr>
      <w:tr w:rsidR="00932B6B" w:rsidRPr="00932B6B" w:rsidTr="0037199D">
        <w:trPr>
          <w:gridAfter w:val="2"/>
          <w:wAfter w:w="2503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75 000,00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70 000,00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70 000,00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7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23 793,00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23 900,00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23 900,00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8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291 760,00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282 590,00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9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291 760,00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294 550,00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282 590,00</w:t>
            </w:r>
          </w:p>
        </w:tc>
      </w:tr>
      <w:tr w:rsidR="00932B6B" w:rsidRPr="00932B6B" w:rsidTr="0037199D">
        <w:trPr>
          <w:gridAfter w:val="2"/>
          <w:wAfter w:w="2503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10</w:t>
            </w: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186 000,00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67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11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31 000,00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31 000,00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12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155 000,00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155 000,00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13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824 500,00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524 200,00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14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824 500,00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524 200,00</w:t>
            </w:r>
          </w:p>
        </w:tc>
      </w:tr>
      <w:tr w:rsidR="00932B6B" w:rsidRPr="00932B6B" w:rsidTr="0037199D">
        <w:trPr>
          <w:gridAfter w:val="2"/>
          <w:wAfter w:w="2503" w:type="dxa"/>
          <w:trHeight w:val="45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15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2 340 988,00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1 746 488,00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1 752 188,00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16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120 500,00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i/>
                <w:iCs/>
                <w:sz w:val="16"/>
                <w:szCs w:val="16"/>
              </w:rPr>
            </w:pPr>
            <w:r w:rsidRPr="00932B6B">
              <w:rPr>
                <w:i/>
                <w:iCs/>
                <w:sz w:val="16"/>
                <w:szCs w:val="16"/>
              </w:rPr>
              <w:t>126 200,00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17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520 000,00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220 000,00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18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1 505 988,00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1 405 988,00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19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0700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53 030,00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62 500,00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20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53 030,00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62 500,00</w:t>
            </w:r>
          </w:p>
        </w:tc>
      </w:tr>
      <w:tr w:rsidR="00932B6B" w:rsidRPr="00932B6B" w:rsidTr="0037199D">
        <w:trPr>
          <w:gridAfter w:val="2"/>
          <w:wAfter w:w="2503" w:type="dxa"/>
          <w:trHeight w:val="330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21</w:t>
            </w: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6 102 070,00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5 837 100,00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22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6 102 070,00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5 837 100,00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23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24 000,00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25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26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322 400,00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27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340 685,00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B6B" w:rsidRPr="00932B6B" w:rsidRDefault="00932B6B" w:rsidP="00932B6B">
            <w:pPr>
              <w:jc w:val="right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694 619,00</w:t>
            </w:r>
          </w:p>
        </w:tc>
      </w:tr>
      <w:tr w:rsidR="00932B6B" w:rsidRPr="00932B6B" w:rsidTr="0037199D">
        <w:trPr>
          <w:gridAfter w:val="2"/>
          <w:wAfter w:w="2503" w:type="dxa"/>
          <w:trHeight w:val="2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sz w:val="16"/>
                <w:szCs w:val="16"/>
              </w:rPr>
            </w:pPr>
            <w:r w:rsidRPr="00932B6B">
              <w:rPr>
                <w:sz w:val="16"/>
                <w:szCs w:val="16"/>
              </w:rPr>
              <w:t>28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center"/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15 906 548,53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B6B" w:rsidRPr="00932B6B" w:rsidRDefault="00932B6B" w:rsidP="00932B6B">
            <w:pPr>
              <w:jc w:val="right"/>
              <w:rPr>
                <w:b/>
                <w:bCs/>
                <w:sz w:val="16"/>
                <w:szCs w:val="16"/>
              </w:rPr>
            </w:pPr>
            <w:r w:rsidRPr="00932B6B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5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 xml:space="preserve">Приложение № 4 к Решению </w:t>
            </w:r>
            <w:r w:rsidRPr="00C7421F">
              <w:rPr>
                <w:sz w:val="16"/>
                <w:szCs w:val="16"/>
              </w:rPr>
              <w:br/>
            </w:r>
            <w:proofErr w:type="spellStart"/>
            <w:r w:rsidRPr="00C7421F">
              <w:rPr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sz w:val="16"/>
                <w:szCs w:val="16"/>
              </w:rPr>
              <w:t xml:space="preserve"> сельского Совета депутатов </w:t>
            </w:r>
            <w:r w:rsidRPr="00C7421F">
              <w:rPr>
                <w:sz w:val="16"/>
                <w:szCs w:val="16"/>
              </w:rPr>
              <w:br/>
              <w:t>от  26.05.2015г. № 80</w:t>
            </w:r>
          </w:p>
        </w:tc>
      </w:tr>
      <w:tr w:rsidR="00C7421F" w:rsidRPr="00C7421F" w:rsidTr="0037199D">
        <w:trPr>
          <w:trHeight w:val="88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 xml:space="preserve">Приложение № 6 к Решению </w:t>
            </w:r>
            <w:r w:rsidRPr="00C7421F">
              <w:rPr>
                <w:sz w:val="16"/>
                <w:szCs w:val="16"/>
              </w:rPr>
              <w:br/>
            </w:r>
            <w:proofErr w:type="spellStart"/>
            <w:r w:rsidRPr="00C7421F">
              <w:rPr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sz w:val="16"/>
                <w:szCs w:val="16"/>
              </w:rPr>
              <w:t xml:space="preserve"> сельского Совета депутатов </w:t>
            </w:r>
            <w:r w:rsidRPr="00C7421F">
              <w:rPr>
                <w:sz w:val="16"/>
                <w:szCs w:val="16"/>
              </w:rPr>
              <w:br/>
              <w:t xml:space="preserve">от 26.12.2014г. № 53 </w:t>
            </w:r>
          </w:p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</w:tr>
      <w:tr w:rsidR="00C7421F" w:rsidRPr="00C7421F" w:rsidTr="0037199D">
        <w:trPr>
          <w:trHeight w:val="60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rFonts w:ascii="Arial Cyr" w:hAnsi="Arial Cyr" w:cs="Arial"/>
                <w:sz w:val="16"/>
                <w:szCs w:val="16"/>
              </w:rPr>
            </w:pPr>
          </w:p>
        </w:tc>
      </w:tr>
      <w:tr w:rsidR="00C7421F" w:rsidRPr="00C7421F" w:rsidTr="0037199D">
        <w:trPr>
          <w:trHeight w:val="276"/>
        </w:trPr>
        <w:tc>
          <w:tcPr>
            <w:tcW w:w="113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21F" w:rsidRDefault="00C7421F" w:rsidP="00C7421F">
            <w:pPr>
              <w:jc w:val="center"/>
              <w:rPr>
                <w:b/>
                <w:bCs/>
              </w:rPr>
            </w:pPr>
            <w:r w:rsidRPr="00C7421F">
              <w:rPr>
                <w:b/>
                <w:bCs/>
              </w:rPr>
              <w:t xml:space="preserve">Ведомственная структура расходов местного бюджета </w:t>
            </w:r>
            <w:proofErr w:type="spellStart"/>
            <w:r w:rsidRPr="00C7421F">
              <w:rPr>
                <w:b/>
                <w:bCs/>
              </w:rPr>
              <w:t>Чуноярского</w:t>
            </w:r>
            <w:proofErr w:type="spellEnd"/>
            <w:r w:rsidRPr="00C7421F">
              <w:rPr>
                <w:b/>
                <w:bCs/>
              </w:rPr>
              <w:t xml:space="preserve"> сельсовета </w:t>
            </w:r>
          </w:p>
          <w:p w:rsidR="00C7421F" w:rsidRPr="00C7421F" w:rsidRDefault="00C7421F" w:rsidP="00C7421F">
            <w:pPr>
              <w:jc w:val="center"/>
              <w:rPr>
                <w:b/>
                <w:bCs/>
              </w:rPr>
            </w:pPr>
            <w:r w:rsidRPr="00C7421F">
              <w:rPr>
                <w:b/>
                <w:bCs/>
              </w:rPr>
              <w:t xml:space="preserve">на 2015 год </w:t>
            </w:r>
          </w:p>
        </w:tc>
      </w:tr>
      <w:tr w:rsidR="00C7421F" w:rsidRPr="00C7421F" w:rsidTr="0037199D">
        <w:trPr>
          <w:trHeight w:val="315"/>
        </w:trPr>
        <w:tc>
          <w:tcPr>
            <w:tcW w:w="113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21F" w:rsidRPr="00C7421F" w:rsidRDefault="00C7421F" w:rsidP="00C7421F">
            <w:pPr>
              <w:rPr>
                <w:b/>
                <w:bCs/>
              </w:rPr>
            </w:pPr>
          </w:p>
        </w:tc>
      </w:tr>
      <w:tr w:rsidR="00C7421F" w:rsidRPr="00C7421F" w:rsidTr="0037199D">
        <w:trPr>
          <w:trHeight w:val="270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рублей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1F" w:rsidRPr="00C7421F" w:rsidRDefault="00C7421F" w:rsidP="00C7421F">
            <w:pPr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 </w:t>
            </w:r>
          </w:p>
        </w:tc>
        <w:tc>
          <w:tcPr>
            <w:tcW w:w="4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Вид расхода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Сумма на 2015 год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20"/>
                <w:szCs w:val="20"/>
              </w:rPr>
            </w:pPr>
          </w:p>
        </w:tc>
        <w:tc>
          <w:tcPr>
            <w:tcW w:w="4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21F" w:rsidRPr="00C7421F" w:rsidRDefault="00C7421F" w:rsidP="00C7421F">
            <w:pPr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21F" w:rsidRPr="00C7421F" w:rsidRDefault="00C7421F" w:rsidP="00C7421F">
            <w:pPr>
              <w:rPr>
                <w:b/>
                <w:bCs/>
                <w:sz w:val="16"/>
                <w:szCs w:val="16"/>
              </w:rPr>
            </w:pPr>
            <w:r w:rsidRPr="00C7421F">
              <w:rPr>
                <w:b/>
                <w:bCs/>
                <w:sz w:val="16"/>
                <w:szCs w:val="16"/>
              </w:rPr>
              <w:t>15 906 548,53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15 906 548,53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633 792,00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370 736,00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19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4 544 479,53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3 106 802,53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1 483 207,00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1 483 207,00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32 200,00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32 200,00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25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1 291 395,53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1 291 395,53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29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298 000,00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298 000,00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31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40 000,00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34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984 312,00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39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355 000,00</w:t>
            </w:r>
          </w:p>
        </w:tc>
      </w:tr>
      <w:tr w:rsidR="00C7421F" w:rsidRPr="00C7421F" w:rsidTr="0037199D">
        <w:trPr>
          <w:trHeight w:val="40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27 819,00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30 546,00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49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75 000,00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54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23 793,00</w:t>
            </w:r>
          </w:p>
        </w:tc>
      </w:tr>
      <w:tr w:rsidR="00C7421F" w:rsidRPr="00C7421F" w:rsidTr="0037199D">
        <w:trPr>
          <w:trHeight w:val="15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58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59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61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1 793,00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68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240 994,06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240 994,06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72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20 765,94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20 765,94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74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C7421F" w:rsidRPr="00C7421F" w:rsidTr="0037199D">
        <w:trPr>
          <w:trHeight w:val="20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0309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31 000,00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78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C7421F" w:rsidRPr="00C7421F" w:rsidTr="0037199D">
        <w:trPr>
          <w:trHeight w:val="13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79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155 000,00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82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</w:tr>
      <w:tr w:rsidR="00C7421F" w:rsidRPr="00C7421F" w:rsidTr="0037199D">
        <w:trPr>
          <w:trHeight w:val="15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4417508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524 200,00</w:t>
            </w:r>
          </w:p>
        </w:tc>
      </w:tr>
      <w:tr w:rsidR="00C7421F" w:rsidRPr="00C7421F" w:rsidTr="0037199D">
        <w:trPr>
          <w:trHeight w:val="15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89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4418218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92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C7421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315 000,00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520 000,00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C7421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99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300 000,00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C7421F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200 000,00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1 505 988,00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109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420 000,00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250 000,00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250 000,00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250 000,00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113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130 000,00</w:t>
            </w:r>
          </w:p>
        </w:tc>
      </w:tr>
      <w:tr w:rsidR="00C7421F" w:rsidRPr="00C7421F" w:rsidTr="0037199D">
        <w:trPr>
          <w:trHeight w:val="13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116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39 000,00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119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561 988,00</w:t>
            </w:r>
          </w:p>
        </w:tc>
      </w:tr>
      <w:tr w:rsidR="00C7421F" w:rsidRPr="00C7421F" w:rsidTr="0037199D">
        <w:trPr>
          <w:trHeight w:val="13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121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70 000,00</w:t>
            </w:r>
          </w:p>
        </w:tc>
      </w:tr>
      <w:tr w:rsidR="00C7421F" w:rsidRPr="00C7421F" w:rsidTr="0037199D">
        <w:trPr>
          <w:trHeight w:val="13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124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35 000,00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129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0707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53 030,00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131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6 102 070,00</w:t>
            </w:r>
          </w:p>
        </w:tc>
      </w:tr>
      <w:tr w:rsidR="00C7421F" w:rsidRPr="00C7421F" w:rsidTr="0037199D">
        <w:trPr>
          <w:trHeight w:val="18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4 500 100,00</w:t>
            </w:r>
          </w:p>
        </w:tc>
      </w:tr>
      <w:tr w:rsidR="00C7421F" w:rsidRPr="00C7421F" w:rsidTr="0037199D">
        <w:trPr>
          <w:trHeight w:val="15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135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137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97 000,00</w:t>
            </w:r>
          </w:p>
        </w:tc>
      </w:tr>
      <w:tr w:rsidR="00C7421F" w:rsidRPr="00C7421F" w:rsidTr="0037199D">
        <w:trPr>
          <w:trHeight w:val="20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138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139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140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84 970,00</w:t>
            </w:r>
          </w:p>
        </w:tc>
      </w:tr>
      <w:tr w:rsidR="00C7421F" w:rsidRPr="00C7421F" w:rsidTr="0037199D">
        <w:trPr>
          <w:trHeight w:val="18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141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220 000,00</w:t>
            </w:r>
          </w:p>
        </w:tc>
      </w:tr>
      <w:tr w:rsidR="00C7421F" w:rsidRPr="00C7421F" w:rsidTr="0037199D">
        <w:trPr>
          <w:trHeight w:val="18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1 100 000,00</w:t>
            </w:r>
          </w:p>
        </w:tc>
      </w:tr>
      <w:tr w:rsidR="00C7421F" w:rsidRPr="00C7421F" w:rsidTr="0037199D">
        <w:trPr>
          <w:trHeight w:val="112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149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451Ч007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100 000,00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150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151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152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24 000,00</w:t>
            </w:r>
          </w:p>
        </w:tc>
      </w:tr>
      <w:tr w:rsidR="00C7421F" w:rsidRPr="00C7421F" w:rsidTr="0037199D">
        <w:trPr>
          <w:trHeight w:val="25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153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C7421F" w:rsidRPr="00C7421F" w:rsidTr="0037199D">
        <w:trPr>
          <w:trHeight w:val="90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154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C7421F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C7421F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155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156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218 736,00</w:t>
            </w:r>
          </w:p>
        </w:tc>
      </w:tr>
      <w:tr w:rsidR="00C7421F" w:rsidRPr="00C7421F" w:rsidTr="0037199D">
        <w:trPr>
          <w:trHeight w:val="675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157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C7421F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C7421F" w:rsidRPr="00C7421F" w:rsidTr="0037199D">
        <w:trPr>
          <w:trHeight w:val="450"/>
        </w:trPr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1F" w:rsidRPr="00C7421F" w:rsidRDefault="00C7421F" w:rsidP="00C7421F">
            <w:pPr>
              <w:jc w:val="center"/>
              <w:rPr>
                <w:sz w:val="20"/>
                <w:szCs w:val="20"/>
              </w:rPr>
            </w:pPr>
            <w:r w:rsidRPr="00C7421F">
              <w:rPr>
                <w:sz w:val="20"/>
                <w:szCs w:val="20"/>
              </w:rPr>
              <w:t>158</w:t>
            </w:r>
          </w:p>
        </w:tc>
        <w:tc>
          <w:tcPr>
            <w:tcW w:w="4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jc w:val="center"/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21F" w:rsidRPr="00C7421F" w:rsidRDefault="00C7421F" w:rsidP="00C7421F">
            <w:pPr>
              <w:rPr>
                <w:sz w:val="16"/>
                <w:szCs w:val="16"/>
              </w:rPr>
            </w:pPr>
            <w:r w:rsidRPr="00C7421F">
              <w:rPr>
                <w:sz w:val="16"/>
                <w:szCs w:val="16"/>
              </w:rPr>
              <w:t>103 664,00</w:t>
            </w:r>
          </w:p>
        </w:tc>
      </w:tr>
    </w:tbl>
    <w:p w:rsidR="003D73CD" w:rsidRPr="00AD1DF1" w:rsidRDefault="003D73CD" w:rsidP="003D73CD">
      <w:pPr>
        <w:pStyle w:val="s13"/>
        <w:shd w:val="clear" w:color="auto" w:fill="FFFFFF"/>
        <w:ind w:left="720" w:firstLine="0"/>
        <w:jc w:val="both"/>
        <w:rPr>
          <w:sz w:val="16"/>
          <w:szCs w:val="16"/>
          <w:vertAlign w:val="subscript"/>
        </w:rPr>
      </w:pPr>
    </w:p>
    <w:p w:rsidR="00E527D9" w:rsidRPr="00AD1DF1" w:rsidRDefault="00E527D9" w:rsidP="00E527D9">
      <w:pPr>
        <w:pStyle w:val="s13"/>
        <w:shd w:val="clear" w:color="auto" w:fill="FFFFFF"/>
        <w:ind w:firstLine="0"/>
        <w:jc w:val="both"/>
        <w:rPr>
          <w:sz w:val="16"/>
          <w:szCs w:val="16"/>
        </w:rPr>
      </w:pPr>
      <w:r w:rsidRPr="00AD1DF1">
        <w:rPr>
          <w:sz w:val="16"/>
          <w:szCs w:val="16"/>
        </w:rPr>
        <w:t xml:space="preserve"> </w:t>
      </w: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940"/>
        <w:gridCol w:w="4280"/>
        <w:gridCol w:w="1120"/>
        <w:gridCol w:w="1120"/>
        <w:gridCol w:w="1120"/>
        <w:gridCol w:w="1660"/>
      </w:tblGrid>
      <w:tr w:rsidR="0037199D" w:rsidRPr="0037199D" w:rsidTr="0037199D">
        <w:trPr>
          <w:trHeight w:val="9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E527D9" w:rsidP="0037199D">
            <w:pPr>
              <w:rPr>
                <w:rFonts w:ascii="Arial" w:hAnsi="Arial" w:cs="Arial"/>
                <w:sz w:val="20"/>
                <w:szCs w:val="20"/>
              </w:rPr>
            </w:pPr>
            <w:r w:rsidRPr="00AD1DF1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color w:val="0000FF"/>
                <w:sz w:val="16"/>
                <w:szCs w:val="16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99D" w:rsidRPr="0037199D" w:rsidRDefault="0037199D" w:rsidP="0037199D">
            <w:pPr>
              <w:jc w:val="right"/>
              <w:rPr>
                <w:sz w:val="18"/>
                <w:szCs w:val="18"/>
              </w:rPr>
            </w:pPr>
            <w:r w:rsidRPr="0037199D">
              <w:rPr>
                <w:sz w:val="18"/>
                <w:szCs w:val="18"/>
              </w:rPr>
              <w:t>Приложение № 5 к Решению</w:t>
            </w:r>
            <w:r w:rsidRPr="0037199D">
              <w:rPr>
                <w:sz w:val="18"/>
                <w:szCs w:val="18"/>
              </w:rPr>
              <w:br/>
            </w:r>
            <w:proofErr w:type="spellStart"/>
            <w:r w:rsidRPr="0037199D">
              <w:rPr>
                <w:sz w:val="18"/>
                <w:szCs w:val="18"/>
              </w:rPr>
              <w:t>Чуноярского</w:t>
            </w:r>
            <w:proofErr w:type="spellEnd"/>
            <w:r w:rsidRPr="0037199D">
              <w:rPr>
                <w:sz w:val="18"/>
                <w:szCs w:val="18"/>
              </w:rPr>
              <w:t xml:space="preserve"> сельского Совета депутатов </w:t>
            </w:r>
            <w:r w:rsidRPr="0037199D">
              <w:rPr>
                <w:sz w:val="18"/>
                <w:szCs w:val="18"/>
              </w:rPr>
              <w:br/>
              <w:t>от   26.05.2015г. № 80</w:t>
            </w:r>
          </w:p>
        </w:tc>
      </w:tr>
      <w:tr w:rsidR="0037199D" w:rsidRPr="0037199D" w:rsidTr="0037199D">
        <w:trPr>
          <w:trHeight w:val="88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99D" w:rsidRPr="0037199D" w:rsidRDefault="0037199D" w:rsidP="0037199D">
            <w:pPr>
              <w:jc w:val="right"/>
              <w:rPr>
                <w:sz w:val="18"/>
                <w:szCs w:val="18"/>
              </w:rPr>
            </w:pPr>
            <w:r w:rsidRPr="0037199D">
              <w:rPr>
                <w:sz w:val="18"/>
                <w:szCs w:val="18"/>
              </w:rPr>
              <w:t>Приложение № 8 к Решению</w:t>
            </w:r>
            <w:r w:rsidRPr="0037199D">
              <w:rPr>
                <w:sz w:val="18"/>
                <w:szCs w:val="18"/>
              </w:rPr>
              <w:br/>
            </w:r>
            <w:proofErr w:type="spellStart"/>
            <w:r w:rsidRPr="0037199D">
              <w:rPr>
                <w:sz w:val="18"/>
                <w:szCs w:val="18"/>
              </w:rPr>
              <w:t>Чуноярского</w:t>
            </w:r>
            <w:proofErr w:type="spellEnd"/>
            <w:r w:rsidRPr="0037199D">
              <w:rPr>
                <w:sz w:val="18"/>
                <w:szCs w:val="18"/>
              </w:rPr>
              <w:t xml:space="preserve"> сельского Совета депутатов </w:t>
            </w:r>
            <w:r w:rsidRPr="0037199D">
              <w:rPr>
                <w:sz w:val="18"/>
                <w:szCs w:val="18"/>
              </w:rPr>
              <w:br/>
              <w:t>от 26.12.2014г. № 53</w:t>
            </w:r>
          </w:p>
        </w:tc>
      </w:tr>
      <w:tr w:rsidR="0037199D" w:rsidRPr="0037199D" w:rsidTr="0037199D">
        <w:trPr>
          <w:trHeight w:val="945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sz w:val="20"/>
                <w:szCs w:val="20"/>
              </w:rPr>
            </w:pPr>
            <w:r w:rsidRPr="0037199D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37199D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37199D">
              <w:rPr>
                <w:b/>
                <w:bCs/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37199D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37199D">
              <w:rPr>
                <w:b/>
                <w:bCs/>
                <w:sz w:val="20"/>
                <w:szCs w:val="20"/>
              </w:rPr>
              <w:t xml:space="preserve"> сельсовета на 2015 год</w:t>
            </w:r>
          </w:p>
        </w:tc>
      </w:tr>
      <w:tr w:rsidR="0037199D" w:rsidRPr="0037199D" w:rsidTr="0037199D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b/>
                <w:b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b/>
                <w:bCs/>
              </w:rPr>
            </w:pPr>
          </w:p>
        </w:tc>
      </w:tr>
      <w:tr w:rsidR="0037199D" w:rsidRPr="0037199D" w:rsidTr="0037199D">
        <w:trPr>
          <w:trHeight w:val="2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right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рублей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№ 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Вид расхода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Раздел - подраздел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Сумма на 2015 год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20"/>
                <w:szCs w:val="20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9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sz w:val="16"/>
                <w:szCs w:val="16"/>
              </w:rPr>
              <w:t>15 906 548,53</w:t>
            </w:r>
          </w:p>
        </w:tc>
      </w:tr>
      <w:tr w:rsidR="0037199D" w:rsidRPr="0037199D" w:rsidTr="0037199D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524 200,00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420 000,00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130 000,00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600 988,00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39 000,00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561 988,00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561 988,00</w:t>
            </w:r>
          </w:p>
        </w:tc>
      </w:tr>
      <w:tr w:rsidR="0037199D" w:rsidRPr="0037199D" w:rsidTr="0037199D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37199D" w:rsidRPr="0037199D" w:rsidTr="0037199D">
        <w:trPr>
          <w:trHeight w:val="14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155 000,00</w:t>
            </w:r>
          </w:p>
        </w:tc>
      </w:tr>
      <w:tr w:rsidR="0037199D" w:rsidRPr="0037199D" w:rsidTr="0037199D">
        <w:trPr>
          <w:trHeight w:val="21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37199D" w:rsidRPr="0037199D" w:rsidTr="0037199D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31 000,00</w:t>
            </w:r>
          </w:p>
        </w:tc>
      </w:tr>
      <w:tr w:rsidR="0037199D" w:rsidRPr="0037199D" w:rsidTr="0037199D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49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14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35 000,00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615 000,00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315 000,00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200 000,00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218 736,00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103 664,00</w:t>
            </w:r>
          </w:p>
        </w:tc>
      </w:tr>
      <w:tr w:rsidR="0037199D" w:rsidRPr="0037199D" w:rsidTr="0037199D">
        <w:trPr>
          <w:trHeight w:val="21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4 500 100,00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4 500 100,00</w:t>
            </w:r>
          </w:p>
        </w:tc>
      </w:tr>
      <w:tr w:rsidR="0037199D" w:rsidRPr="0037199D" w:rsidTr="0037199D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97 000,00</w:t>
            </w:r>
          </w:p>
        </w:tc>
      </w:tr>
      <w:tr w:rsidR="0037199D" w:rsidRPr="0037199D" w:rsidTr="0037199D">
        <w:trPr>
          <w:trHeight w:val="21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84 970,00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84 970,00</w:t>
            </w:r>
          </w:p>
        </w:tc>
      </w:tr>
      <w:tr w:rsidR="0037199D" w:rsidRPr="0037199D" w:rsidTr="0037199D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220 000,00</w:t>
            </w:r>
          </w:p>
        </w:tc>
      </w:tr>
      <w:tr w:rsidR="0037199D" w:rsidRPr="0037199D" w:rsidTr="0037199D">
        <w:trPr>
          <w:trHeight w:val="21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1 100 000,00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37199D" w:rsidRPr="0037199D" w:rsidTr="0037199D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633 792,00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37199D" w:rsidRPr="0037199D" w:rsidTr="0037199D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240 994,06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240 994,06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240 994,06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109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20 765,94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20 765,94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20 765,94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3 106 802,53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1 483 207,00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1 483 207,00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1 483 207,00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32 200,00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32 200,00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32 200,00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1 291 395,53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1 291 395,53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1 291 395,53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иных платежей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298 000,00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298 000,00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40 000,00</w:t>
            </w:r>
          </w:p>
        </w:tc>
      </w:tr>
      <w:tr w:rsidR="0037199D" w:rsidRPr="0037199D" w:rsidTr="0037199D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984 312,00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139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355 000,00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1 793,00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370 736,00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6 000,00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159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169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170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75 000,00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37199D" w:rsidRPr="0037199D" w:rsidTr="0037199D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sz w:val="16"/>
                <w:szCs w:val="16"/>
              </w:rPr>
            </w:pPr>
            <w:r w:rsidRPr="0037199D">
              <w:rPr>
                <w:sz w:val="16"/>
                <w:szCs w:val="16"/>
              </w:rPr>
              <w:t>24 000,00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37199D" w:rsidRPr="0037199D" w:rsidTr="0037199D">
        <w:trPr>
          <w:trHeight w:val="44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27 819,00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37199D" w:rsidRPr="0037199D" w:rsidTr="0037199D">
        <w:trPr>
          <w:trHeight w:val="10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37199D" w:rsidRPr="0037199D" w:rsidTr="0037199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30 546,00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53 030,00</w:t>
            </w:r>
          </w:p>
        </w:tc>
      </w:tr>
      <w:tr w:rsidR="0037199D" w:rsidRPr="0037199D" w:rsidTr="0037199D">
        <w:trPr>
          <w:trHeight w:val="8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37199D" w:rsidRPr="0037199D" w:rsidTr="0037199D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3719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37199D" w:rsidRPr="0037199D" w:rsidTr="0037199D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99D" w:rsidRPr="0037199D" w:rsidRDefault="0037199D" w:rsidP="0037199D">
            <w:pPr>
              <w:jc w:val="center"/>
              <w:rPr>
                <w:sz w:val="20"/>
                <w:szCs w:val="20"/>
              </w:rPr>
            </w:pPr>
            <w:r w:rsidRPr="0037199D">
              <w:rPr>
                <w:sz w:val="20"/>
                <w:szCs w:val="20"/>
              </w:rPr>
              <w:t>195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99D" w:rsidRPr="0037199D" w:rsidRDefault="0037199D" w:rsidP="00371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99D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</w:tbl>
    <w:p w:rsidR="00E527D9" w:rsidRPr="00AD1DF1" w:rsidRDefault="00E527D9" w:rsidP="00E527D9">
      <w:pPr>
        <w:pStyle w:val="s13"/>
        <w:shd w:val="clear" w:color="auto" w:fill="FFFFFF"/>
        <w:ind w:firstLine="0"/>
        <w:jc w:val="both"/>
        <w:rPr>
          <w:sz w:val="16"/>
          <w:szCs w:val="16"/>
        </w:rPr>
      </w:pPr>
    </w:p>
    <w:p w:rsidR="00E527D9" w:rsidRPr="00AD1DF1" w:rsidRDefault="00E527D9" w:rsidP="00E527D9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AD1DF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527D9" w:rsidRPr="007C415F" w:rsidRDefault="00E527D9" w:rsidP="00E527D9">
      <w:pPr>
        <w:pStyle w:val="s13"/>
        <w:shd w:val="clear" w:color="auto" w:fill="FFFFFF"/>
        <w:ind w:left="720" w:firstLine="0"/>
        <w:jc w:val="both"/>
      </w:pPr>
    </w:p>
    <w:p w:rsidR="00E527D9" w:rsidRPr="00277DE2" w:rsidRDefault="00E527D9" w:rsidP="001D3489">
      <w:pPr>
        <w:rPr>
          <w:rFonts w:ascii="Georgia" w:hAnsi="Georgia"/>
          <w:sz w:val="16"/>
          <w:szCs w:val="16"/>
        </w:rPr>
      </w:pPr>
    </w:p>
    <w:p w:rsidR="001D3489" w:rsidRPr="002549D6" w:rsidRDefault="001D3489" w:rsidP="001D3489">
      <w:pPr>
        <w:rPr>
          <w:sz w:val="16"/>
          <w:szCs w:val="16"/>
        </w:rPr>
      </w:pPr>
      <w:r w:rsidRPr="002549D6">
        <w:rPr>
          <w:sz w:val="16"/>
          <w:szCs w:val="16"/>
        </w:rPr>
        <w:t>--------------------------------------------------------------------------------------------------------------------------------------------------------</w:t>
      </w:r>
    </w:p>
    <w:p w:rsidR="001D3489" w:rsidRPr="002549D6" w:rsidRDefault="001D3489" w:rsidP="001D3489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2549D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sectPr w:rsidR="001D3489" w:rsidRPr="00254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1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3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7D4094A"/>
    <w:multiLevelType w:val="hybridMultilevel"/>
    <w:tmpl w:val="2528B4E4"/>
    <w:lvl w:ilvl="0" w:tplc="4BD46D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94404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16"/>
  </w:num>
  <w:num w:numId="5">
    <w:abstractNumId w:val="14"/>
  </w:num>
  <w:num w:numId="6">
    <w:abstractNumId w:val="7"/>
  </w:num>
  <w:num w:numId="7">
    <w:abstractNumId w:val="12"/>
  </w:num>
  <w:num w:numId="8">
    <w:abstractNumId w:val="2"/>
  </w:num>
  <w:num w:numId="9">
    <w:abstractNumId w:val="11"/>
  </w:num>
  <w:num w:numId="10">
    <w:abstractNumId w:val="10"/>
  </w:num>
  <w:num w:numId="11">
    <w:abstractNumId w:val="18"/>
  </w:num>
  <w:num w:numId="12">
    <w:abstractNumId w:val="9"/>
  </w:num>
  <w:num w:numId="13">
    <w:abstractNumId w:val="5"/>
  </w:num>
  <w:num w:numId="14">
    <w:abstractNumId w:val="3"/>
  </w:num>
  <w:num w:numId="15">
    <w:abstractNumId w:val="4"/>
  </w:num>
  <w:num w:numId="16">
    <w:abstractNumId w:val="8"/>
  </w:num>
  <w:num w:numId="17">
    <w:abstractNumId w:val="21"/>
  </w:num>
  <w:num w:numId="18">
    <w:abstractNumId w:val="6"/>
  </w:num>
  <w:num w:numId="19">
    <w:abstractNumId w:val="13"/>
  </w:num>
  <w:num w:numId="20">
    <w:abstractNumId w:val="20"/>
    <w:lvlOverride w:ilvl="0">
      <w:startOverride w:val="1"/>
    </w:lvlOverride>
  </w:num>
  <w:num w:numId="2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54C0D"/>
    <w:rsid w:val="000C77EC"/>
    <w:rsid w:val="001D3489"/>
    <w:rsid w:val="002312DA"/>
    <w:rsid w:val="0023761C"/>
    <w:rsid w:val="00250135"/>
    <w:rsid w:val="002549D6"/>
    <w:rsid w:val="00277DE2"/>
    <w:rsid w:val="002959A1"/>
    <w:rsid w:val="002F4B15"/>
    <w:rsid w:val="003403BA"/>
    <w:rsid w:val="003635A1"/>
    <w:rsid w:val="0037199D"/>
    <w:rsid w:val="0038423B"/>
    <w:rsid w:val="003C5CC8"/>
    <w:rsid w:val="003D73CD"/>
    <w:rsid w:val="004104C8"/>
    <w:rsid w:val="004437A9"/>
    <w:rsid w:val="00491299"/>
    <w:rsid w:val="004E3F26"/>
    <w:rsid w:val="004E63DC"/>
    <w:rsid w:val="0054206F"/>
    <w:rsid w:val="005B6A50"/>
    <w:rsid w:val="00701E6D"/>
    <w:rsid w:val="00775516"/>
    <w:rsid w:val="007A1F9B"/>
    <w:rsid w:val="007C48E8"/>
    <w:rsid w:val="00823427"/>
    <w:rsid w:val="0082551E"/>
    <w:rsid w:val="00874A52"/>
    <w:rsid w:val="0089467A"/>
    <w:rsid w:val="008A4757"/>
    <w:rsid w:val="008E14BC"/>
    <w:rsid w:val="00930E86"/>
    <w:rsid w:val="00932B6B"/>
    <w:rsid w:val="009B6D43"/>
    <w:rsid w:val="00A93B32"/>
    <w:rsid w:val="00AB15D3"/>
    <w:rsid w:val="00AD1DF1"/>
    <w:rsid w:val="00B37BCB"/>
    <w:rsid w:val="00BB39D7"/>
    <w:rsid w:val="00BE1A9D"/>
    <w:rsid w:val="00C14C7A"/>
    <w:rsid w:val="00C7421F"/>
    <w:rsid w:val="00C86C00"/>
    <w:rsid w:val="00D16A88"/>
    <w:rsid w:val="00D316EF"/>
    <w:rsid w:val="00D600E9"/>
    <w:rsid w:val="00DB366E"/>
    <w:rsid w:val="00DC54BF"/>
    <w:rsid w:val="00DE685D"/>
    <w:rsid w:val="00DF0971"/>
    <w:rsid w:val="00E24BB5"/>
    <w:rsid w:val="00E5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75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775516"/>
    <w:pPr>
      <w:spacing w:after="12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755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7755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2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27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">
    <w:name w:val="s_9"/>
    <w:basedOn w:val="a"/>
    <w:rsid w:val="00E527D9"/>
    <w:pPr>
      <w:spacing w:before="100" w:beforeAutospacing="1" w:after="100" w:afterAutospacing="1"/>
    </w:pPr>
  </w:style>
  <w:style w:type="character" w:styleId="ad">
    <w:name w:val="Emphasis"/>
    <w:uiPriority w:val="20"/>
    <w:qFormat/>
    <w:rsid w:val="003D73CD"/>
    <w:rPr>
      <w:i/>
      <w:iCs/>
    </w:rPr>
  </w:style>
  <w:style w:type="character" w:styleId="ae">
    <w:name w:val="Hyperlink"/>
    <w:basedOn w:val="a0"/>
    <w:uiPriority w:val="99"/>
    <w:semiHidden/>
    <w:unhideWhenUsed/>
    <w:rsid w:val="00C7421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7421F"/>
    <w:rPr>
      <w:color w:val="800080"/>
      <w:u w:val="single"/>
    </w:rPr>
  </w:style>
  <w:style w:type="paragraph" w:customStyle="1" w:styleId="xl63">
    <w:name w:val="xl63"/>
    <w:basedOn w:val="a"/>
    <w:rsid w:val="00C7421F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4">
    <w:name w:val="xl64"/>
    <w:basedOn w:val="a"/>
    <w:rsid w:val="00C7421F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5">
    <w:name w:val="xl65"/>
    <w:basedOn w:val="a"/>
    <w:rsid w:val="00C7421F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C7421F"/>
    <w:pPr>
      <w:spacing w:before="100" w:beforeAutospacing="1" w:after="100" w:afterAutospacing="1"/>
    </w:pPr>
    <w:rPr>
      <w:rFonts w:ascii="Arial Cyr" w:hAnsi="Arial Cyr"/>
      <w:color w:val="0000FF"/>
      <w:sz w:val="16"/>
      <w:szCs w:val="16"/>
    </w:rPr>
  </w:style>
  <w:style w:type="paragraph" w:customStyle="1" w:styleId="xl67">
    <w:name w:val="xl67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1">
    <w:name w:val="xl7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2">
    <w:name w:val="xl72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8">
    <w:name w:val="xl78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C7421F"/>
    <w:pPr>
      <w:spacing w:before="100" w:beforeAutospacing="1" w:after="100" w:afterAutospacing="1"/>
    </w:pPr>
  </w:style>
  <w:style w:type="paragraph" w:customStyle="1" w:styleId="xl85">
    <w:name w:val="xl85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7421F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7">
    <w:name w:val="xl87"/>
    <w:basedOn w:val="a"/>
    <w:rsid w:val="00C7421F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C7421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C742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7421F"/>
    <w:pP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371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37199D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"/>
    <w:rsid w:val="0037199D"/>
    <w:pP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37199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3719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75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775516"/>
    <w:pPr>
      <w:spacing w:after="12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755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7755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2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27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">
    <w:name w:val="s_9"/>
    <w:basedOn w:val="a"/>
    <w:rsid w:val="00E527D9"/>
    <w:pPr>
      <w:spacing w:before="100" w:beforeAutospacing="1" w:after="100" w:afterAutospacing="1"/>
    </w:pPr>
  </w:style>
  <w:style w:type="character" w:styleId="ad">
    <w:name w:val="Emphasis"/>
    <w:uiPriority w:val="20"/>
    <w:qFormat/>
    <w:rsid w:val="003D73CD"/>
    <w:rPr>
      <w:i/>
      <w:iCs/>
    </w:rPr>
  </w:style>
  <w:style w:type="character" w:styleId="ae">
    <w:name w:val="Hyperlink"/>
    <w:basedOn w:val="a0"/>
    <w:uiPriority w:val="99"/>
    <w:semiHidden/>
    <w:unhideWhenUsed/>
    <w:rsid w:val="00C7421F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7421F"/>
    <w:rPr>
      <w:color w:val="800080"/>
      <w:u w:val="single"/>
    </w:rPr>
  </w:style>
  <w:style w:type="paragraph" w:customStyle="1" w:styleId="xl63">
    <w:name w:val="xl63"/>
    <w:basedOn w:val="a"/>
    <w:rsid w:val="00C7421F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4">
    <w:name w:val="xl64"/>
    <w:basedOn w:val="a"/>
    <w:rsid w:val="00C7421F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5">
    <w:name w:val="xl65"/>
    <w:basedOn w:val="a"/>
    <w:rsid w:val="00C7421F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C7421F"/>
    <w:pPr>
      <w:spacing w:before="100" w:beforeAutospacing="1" w:after="100" w:afterAutospacing="1"/>
    </w:pPr>
    <w:rPr>
      <w:rFonts w:ascii="Arial Cyr" w:hAnsi="Arial Cyr"/>
      <w:color w:val="0000FF"/>
      <w:sz w:val="16"/>
      <w:szCs w:val="16"/>
    </w:rPr>
  </w:style>
  <w:style w:type="paragraph" w:customStyle="1" w:styleId="xl67">
    <w:name w:val="xl67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1">
    <w:name w:val="xl7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2">
    <w:name w:val="xl72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4">
    <w:name w:val="xl74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8">
    <w:name w:val="xl78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C742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C7421F"/>
    <w:pPr>
      <w:spacing w:before="100" w:beforeAutospacing="1" w:after="100" w:afterAutospacing="1"/>
    </w:pPr>
  </w:style>
  <w:style w:type="paragraph" w:customStyle="1" w:styleId="xl85">
    <w:name w:val="xl85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7421F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7">
    <w:name w:val="xl87"/>
    <w:basedOn w:val="a"/>
    <w:rsid w:val="00C7421F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C7421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C74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C742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7421F"/>
    <w:pP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"/>
    <w:rsid w:val="00C742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371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37199D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"/>
    <w:rsid w:val="0037199D"/>
    <w:pP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37199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3719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3465699DE5170D9E3F7C8E2482E596B0F347C3ABD6AA72FAF602413D4993A7B1F3260A7F6319D2AEED89S2E9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B3465699DE5170D9E3F628332EEBA99B2FA1BC9ACD0A52DA3A9591C6A4099F0F6BC7F4A3BS6E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3465699DE5170D9E3F7C8E2482E596B0F347C3ABD5AD72F9F602413D4993A7B1F3260A7F6319D2AEE88CS2ED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3465699DE5170D9E3F7C8E2482E596B0F347C3ABD5AD72F9F602413D4993A7B1F3260A7F6319D2AEE88CS2E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46</Pages>
  <Words>26191</Words>
  <Characters>149289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2015-06-19T06:45:00Z</cp:lastPrinted>
  <dcterms:created xsi:type="dcterms:W3CDTF">2015-06-19T06:46:00Z</dcterms:created>
  <dcterms:modified xsi:type="dcterms:W3CDTF">2015-07-13T04:12:00Z</dcterms:modified>
</cp:coreProperties>
</file>